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46868" w14:textId="5D380972" w:rsidR="00513E2A" w:rsidRDefault="00A3783E" w:rsidP="00F847E2">
      <w:pPr>
        <w:autoSpaceDE w:val="0"/>
        <w:autoSpaceDN w:val="0"/>
        <w:adjustRightInd w:val="0"/>
        <w:jc w:val="center"/>
        <w:rPr>
          <w:rFonts w:ascii="Calibri" w:hAnsi="Calibri" w:cs="Trebuchet MS"/>
          <w:b/>
          <w:bCs/>
          <w:color w:val="000000"/>
          <w:sz w:val="28"/>
          <w:szCs w:val="28"/>
          <w:lang w:val="it-IT"/>
        </w:rPr>
      </w:pPr>
      <w:bookmarkStart w:id="0" w:name="_GoBack"/>
      <w:bookmarkEnd w:id="0"/>
      <w:r>
        <w:rPr>
          <w:rFonts w:ascii="Calibri" w:hAnsi="Calibri" w:cs="Trebuchet MS"/>
          <w:b/>
          <w:bCs/>
          <w:color w:val="000000"/>
          <w:sz w:val="28"/>
          <w:szCs w:val="28"/>
          <w:lang w:val="it-IT"/>
        </w:rPr>
        <w:t>“Le città? La chiave futura per uno sviluppo sostenibile”</w:t>
      </w:r>
    </w:p>
    <w:p w14:paraId="41C302B9" w14:textId="01298940" w:rsidR="00360245" w:rsidRDefault="002961F5" w:rsidP="00F847E2">
      <w:pPr>
        <w:jc w:val="center"/>
        <w:rPr>
          <w:rFonts w:ascii="Calibri" w:hAnsi="Calibri"/>
          <w:b/>
          <w:szCs w:val="22"/>
          <w:lang w:val="it-IT"/>
        </w:rPr>
      </w:pPr>
      <w:r>
        <w:rPr>
          <w:rFonts w:ascii="Calibri" w:hAnsi="Calibri"/>
          <w:b/>
          <w:szCs w:val="22"/>
          <w:lang w:val="it-IT"/>
        </w:rPr>
        <w:t xml:space="preserve">Presentato in anteprima il rapporto </w:t>
      </w:r>
      <w:r w:rsidRPr="002961F5">
        <w:rPr>
          <w:rFonts w:ascii="Calibri" w:hAnsi="Calibri"/>
          <w:b/>
          <w:szCs w:val="22"/>
          <w:lang w:val="it-IT"/>
        </w:rPr>
        <w:t xml:space="preserve">sulla </w:t>
      </w:r>
      <w:proofErr w:type="spellStart"/>
      <w:r w:rsidRPr="002961F5">
        <w:rPr>
          <w:rFonts w:ascii="Calibri" w:hAnsi="Calibri"/>
          <w:b/>
          <w:szCs w:val="22"/>
          <w:lang w:val="it-IT"/>
        </w:rPr>
        <w:t>governance</w:t>
      </w:r>
      <w:proofErr w:type="spellEnd"/>
      <w:r w:rsidRPr="002961F5">
        <w:rPr>
          <w:rFonts w:ascii="Calibri" w:hAnsi="Calibri"/>
          <w:b/>
          <w:szCs w:val="22"/>
          <w:lang w:val="it-IT"/>
        </w:rPr>
        <w:t xml:space="preserve"> per l’uso del suolo </w:t>
      </w:r>
      <w:r>
        <w:rPr>
          <w:rFonts w:ascii="Calibri" w:hAnsi="Calibri"/>
          <w:b/>
          <w:szCs w:val="22"/>
          <w:lang w:val="it-IT"/>
        </w:rPr>
        <w:t xml:space="preserve">dell’OCSE </w:t>
      </w:r>
      <w:r w:rsidR="00A3783E">
        <w:rPr>
          <w:rFonts w:ascii="Calibri" w:hAnsi="Calibri"/>
          <w:b/>
          <w:szCs w:val="22"/>
          <w:lang w:val="it-IT"/>
        </w:rPr>
        <w:t>in una</w:t>
      </w:r>
      <w:r>
        <w:rPr>
          <w:rFonts w:ascii="Calibri" w:hAnsi="Calibri"/>
          <w:b/>
          <w:szCs w:val="22"/>
          <w:lang w:val="it-IT"/>
        </w:rPr>
        <w:t xml:space="preserve"> conferenza </w:t>
      </w:r>
      <w:r w:rsidR="00A3783E">
        <w:rPr>
          <w:rFonts w:ascii="Calibri" w:hAnsi="Calibri"/>
          <w:b/>
          <w:szCs w:val="22"/>
          <w:lang w:val="it-IT"/>
        </w:rPr>
        <w:t xml:space="preserve">internazionale </w:t>
      </w:r>
      <w:r>
        <w:rPr>
          <w:rFonts w:ascii="Calibri" w:hAnsi="Calibri"/>
          <w:b/>
          <w:szCs w:val="22"/>
          <w:lang w:val="it-IT"/>
        </w:rPr>
        <w:t xml:space="preserve">organizzata da </w:t>
      </w:r>
      <w:proofErr w:type="spellStart"/>
      <w:r w:rsidR="00513E2A">
        <w:rPr>
          <w:rFonts w:ascii="Calibri" w:hAnsi="Calibri"/>
          <w:b/>
          <w:szCs w:val="22"/>
          <w:lang w:val="it-IT"/>
        </w:rPr>
        <w:t>Eurac</w:t>
      </w:r>
      <w:proofErr w:type="spellEnd"/>
      <w:r w:rsidR="00513E2A">
        <w:rPr>
          <w:rFonts w:ascii="Calibri" w:hAnsi="Calibri"/>
          <w:b/>
          <w:szCs w:val="22"/>
          <w:lang w:val="it-IT"/>
        </w:rPr>
        <w:t xml:space="preserve"> </w:t>
      </w:r>
      <w:proofErr w:type="spellStart"/>
      <w:r w:rsidR="00513E2A">
        <w:rPr>
          <w:rFonts w:ascii="Calibri" w:hAnsi="Calibri"/>
          <w:b/>
          <w:szCs w:val="22"/>
          <w:lang w:val="it-IT"/>
        </w:rPr>
        <w:t>Research</w:t>
      </w:r>
      <w:proofErr w:type="spellEnd"/>
    </w:p>
    <w:p w14:paraId="714C4972" w14:textId="77777777" w:rsidR="00ED256F" w:rsidRPr="00210488" w:rsidRDefault="00ED256F" w:rsidP="001269B2">
      <w:pPr>
        <w:rPr>
          <w:rFonts w:ascii="Calibri" w:hAnsi="Calibri"/>
          <w:szCs w:val="22"/>
          <w:lang w:val="it-IT"/>
        </w:rPr>
      </w:pPr>
    </w:p>
    <w:p w14:paraId="53B495B8" w14:textId="462B3EAA" w:rsidR="009C2EBB" w:rsidRPr="009C2EBB" w:rsidRDefault="002961F5" w:rsidP="00173230">
      <w:pPr>
        <w:rPr>
          <w:rFonts w:ascii="Calibri" w:hAnsi="Calibri"/>
          <w:b/>
          <w:szCs w:val="22"/>
          <w:lang w:val="it-IT"/>
        </w:rPr>
      </w:pPr>
      <w:r w:rsidRPr="009C2EBB">
        <w:rPr>
          <w:rFonts w:ascii="Calibri" w:hAnsi="Calibri"/>
          <w:b/>
          <w:szCs w:val="22"/>
          <w:lang w:val="it-IT"/>
        </w:rPr>
        <w:t xml:space="preserve">In che modo </w:t>
      </w:r>
      <w:r w:rsidR="00687216">
        <w:rPr>
          <w:rFonts w:ascii="Calibri" w:hAnsi="Calibri"/>
          <w:b/>
          <w:szCs w:val="22"/>
          <w:lang w:val="it-IT"/>
        </w:rPr>
        <w:t xml:space="preserve">si utilizza </w:t>
      </w:r>
      <w:r w:rsidRPr="009C2EBB">
        <w:rPr>
          <w:rFonts w:ascii="Calibri" w:hAnsi="Calibri"/>
          <w:b/>
          <w:szCs w:val="22"/>
          <w:lang w:val="it-IT"/>
        </w:rPr>
        <w:t xml:space="preserve">il suolo e </w:t>
      </w:r>
      <w:r w:rsidR="00687216">
        <w:rPr>
          <w:rFonts w:ascii="Calibri" w:hAnsi="Calibri"/>
          <w:b/>
          <w:szCs w:val="22"/>
          <w:lang w:val="it-IT"/>
        </w:rPr>
        <w:t>come si pianifica</w:t>
      </w:r>
      <w:r w:rsidRPr="009C2EBB">
        <w:rPr>
          <w:rFonts w:ascii="Calibri" w:hAnsi="Calibri"/>
          <w:b/>
          <w:szCs w:val="22"/>
          <w:lang w:val="it-IT"/>
        </w:rPr>
        <w:t xml:space="preserve"> </w:t>
      </w:r>
      <w:r w:rsidR="00694C99">
        <w:rPr>
          <w:rFonts w:ascii="Calibri" w:hAnsi="Calibri"/>
          <w:b/>
          <w:szCs w:val="22"/>
          <w:lang w:val="it-IT"/>
        </w:rPr>
        <w:t xml:space="preserve">lo sviluppo delle </w:t>
      </w:r>
      <w:r w:rsidRPr="009C2EBB">
        <w:rPr>
          <w:rFonts w:ascii="Calibri" w:hAnsi="Calibri"/>
          <w:b/>
          <w:szCs w:val="22"/>
          <w:lang w:val="it-IT"/>
        </w:rPr>
        <w:t xml:space="preserve">nostre città influisce sulla nostra vita </w:t>
      </w:r>
      <w:r w:rsidR="00694C99">
        <w:rPr>
          <w:rFonts w:ascii="Calibri" w:hAnsi="Calibri"/>
          <w:b/>
          <w:szCs w:val="22"/>
          <w:lang w:val="it-IT"/>
        </w:rPr>
        <w:t xml:space="preserve">quotidiana </w:t>
      </w:r>
      <w:r w:rsidR="005639C3">
        <w:rPr>
          <w:rFonts w:ascii="Calibri" w:hAnsi="Calibri"/>
          <w:b/>
          <w:szCs w:val="22"/>
          <w:lang w:val="it-IT"/>
        </w:rPr>
        <w:t xml:space="preserve">molto </w:t>
      </w:r>
      <w:r w:rsidRPr="009C2EBB">
        <w:rPr>
          <w:rFonts w:ascii="Calibri" w:hAnsi="Calibri"/>
          <w:b/>
          <w:szCs w:val="22"/>
          <w:lang w:val="it-IT"/>
        </w:rPr>
        <w:t xml:space="preserve">più di quanto </w:t>
      </w:r>
      <w:r w:rsidR="00694C99">
        <w:rPr>
          <w:rFonts w:ascii="Calibri" w:hAnsi="Calibri"/>
          <w:b/>
          <w:szCs w:val="22"/>
          <w:lang w:val="it-IT"/>
        </w:rPr>
        <w:t>possiamo pensare</w:t>
      </w:r>
      <w:r w:rsidRPr="009C2EBB">
        <w:rPr>
          <w:rFonts w:ascii="Calibri" w:hAnsi="Calibri"/>
          <w:b/>
          <w:szCs w:val="22"/>
          <w:lang w:val="it-IT"/>
        </w:rPr>
        <w:t xml:space="preserve">. </w:t>
      </w:r>
      <w:r w:rsidR="00DA1384" w:rsidRPr="009C2EBB">
        <w:rPr>
          <w:rFonts w:ascii="Calibri" w:hAnsi="Calibri"/>
          <w:b/>
          <w:szCs w:val="22"/>
          <w:lang w:val="it-IT"/>
        </w:rPr>
        <w:t>Ad esempio</w:t>
      </w:r>
      <w:r w:rsidR="00694C99">
        <w:rPr>
          <w:rFonts w:ascii="Calibri" w:hAnsi="Calibri"/>
          <w:b/>
          <w:szCs w:val="22"/>
          <w:lang w:val="it-IT"/>
        </w:rPr>
        <w:t>,</w:t>
      </w:r>
      <w:r w:rsidR="00DA1384" w:rsidRPr="009C2EBB">
        <w:rPr>
          <w:rFonts w:ascii="Calibri" w:hAnsi="Calibri"/>
          <w:b/>
          <w:szCs w:val="22"/>
          <w:lang w:val="it-IT"/>
        </w:rPr>
        <w:t xml:space="preserve"> determina </w:t>
      </w:r>
      <w:r w:rsidR="00694C99">
        <w:rPr>
          <w:rFonts w:ascii="Calibri" w:hAnsi="Calibri"/>
          <w:b/>
          <w:szCs w:val="22"/>
          <w:lang w:val="it-IT"/>
        </w:rPr>
        <w:t>quanti chilometri dobbiamo percorrere per</w:t>
      </w:r>
      <w:r w:rsidR="00DA1384" w:rsidRPr="009C2EBB">
        <w:rPr>
          <w:rFonts w:ascii="Calibri" w:hAnsi="Calibri"/>
          <w:b/>
          <w:szCs w:val="22"/>
          <w:lang w:val="it-IT"/>
        </w:rPr>
        <w:t xml:space="preserve"> raggiungere il nostro posto di lavoro, </w:t>
      </w:r>
      <w:r w:rsidR="00694C99">
        <w:rPr>
          <w:rFonts w:ascii="Calibri" w:hAnsi="Calibri"/>
          <w:b/>
          <w:szCs w:val="22"/>
          <w:lang w:val="it-IT"/>
        </w:rPr>
        <w:t xml:space="preserve">la qualità dell’aria che </w:t>
      </w:r>
      <w:r w:rsidR="00DA1384" w:rsidRPr="009C2EBB">
        <w:rPr>
          <w:rFonts w:ascii="Calibri" w:hAnsi="Calibri"/>
          <w:b/>
          <w:szCs w:val="22"/>
          <w:lang w:val="it-IT"/>
        </w:rPr>
        <w:t xml:space="preserve">respiriamo e l’aspetto del quartiere in cui viviamo. L’Organizzazione per la Cooperazione e lo Sviluppo Economico ha raccolto una serie di indicazioni e di linee guida per la gestione dell’uso del suolo </w:t>
      </w:r>
      <w:r w:rsidR="009C2EBB" w:rsidRPr="009C2EBB">
        <w:rPr>
          <w:rFonts w:ascii="Calibri" w:hAnsi="Calibri"/>
          <w:b/>
          <w:szCs w:val="22"/>
          <w:lang w:val="it-IT"/>
        </w:rPr>
        <w:t xml:space="preserve">nei paesi dell’OCSE. Il rapporto è stato presentato in anteprima durante la conferenza “Smart and </w:t>
      </w:r>
      <w:proofErr w:type="spellStart"/>
      <w:r w:rsidR="009C2EBB" w:rsidRPr="009C2EBB">
        <w:rPr>
          <w:rFonts w:ascii="Calibri" w:hAnsi="Calibri"/>
          <w:b/>
          <w:szCs w:val="22"/>
          <w:lang w:val="it-IT"/>
        </w:rPr>
        <w:t>sustainable</w:t>
      </w:r>
      <w:proofErr w:type="spellEnd"/>
      <w:r w:rsidR="009C2EBB" w:rsidRPr="009C2EBB">
        <w:rPr>
          <w:rFonts w:ascii="Calibri" w:hAnsi="Calibri"/>
          <w:b/>
          <w:szCs w:val="22"/>
          <w:lang w:val="it-IT"/>
        </w:rPr>
        <w:t xml:space="preserve"> planning for </w:t>
      </w:r>
      <w:proofErr w:type="spellStart"/>
      <w:r w:rsidR="009C2EBB" w:rsidRPr="009C2EBB">
        <w:rPr>
          <w:rFonts w:ascii="Calibri" w:hAnsi="Calibri"/>
          <w:b/>
          <w:szCs w:val="22"/>
          <w:lang w:val="it-IT"/>
        </w:rPr>
        <w:t>cities</w:t>
      </w:r>
      <w:proofErr w:type="spellEnd"/>
      <w:r w:rsidR="009C2EBB" w:rsidRPr="009C2EBB">
        <w:rPr>
          <w:rFonts w:ascii="Calibri" w:hAnsi="Calibri"/>
          <w:b/>
          <w:szCs w:val="22"/>
          <w:lang w:val="it-IT"/>
        </w:rPr>
        <w:t xml:space="preserve"> and </w:t>
      </w:r>
      <w:proofErr w:type="spellStart"/>
      <w:r w:rsidR="009C2EBB" w:rsidRPr="009C2EBB">
        <w:rPr>
          <w:rFonts w:ascii="Calibri" w:hAnsi="Calibri"/>
          <w:b/>
          <w:szCs w:val="22"/>
          <w:lang w:val="it-IT"/>
        </w:rPr>
        <w:t>regions</w:t>
      </w:r>
      <w:proofErr w:type="spellEnd"/>
      <w:r w:rsidR="009C2EBB" w:rsidRPr="009C2EBB">
        <w:rPr>
          <w:rFonts w:ascii="Calibri" w:hAnsi="Calibri"/>
          <w:b/>
          <w:szCs w:val="22"/>
          <w:lang w:val="it-IT"/>
        </w:rPr>
        <w:t xml:space="preserve">” – una tre giorni internazionale organizzata </w:t>
      </w:r>
      <w:r w:rsidR="00694C99">
        <w:rPr>
          <w:rFonts w:ascii="Calibri" w:hAnsi="Calibri"/>
          <w:b/>
          <w:szCs w:val="22"/>
          <w:lang w:val="it-IT"/>
        </w:rPr>
        <w:t xml:space="preserve">a Bolzano </w:t>
      </w:r>
      <w:r w:rsidR="009C2EBB" w:rsidRPr="009C2EBB">
        <w:rPr>
          <w:rFonts w:ascii="Calibri" w:hAnsi="Calibri"/>
          <w:b/>
          <w:szCs w:val="22"/>
          <w:lang w:val="it-IT"/>
        </w:rPr>
        <w:t xml:space="preserve">da </w:t>
      </w:r>
      <w:proofErr w:type="spellStart"/>
      <w:r w:rsidR="009C2EBB" w:rsidRPr="009C2EBB">
        <w:rPr>
          <w:rFonts w:ascii="Calibri" w:hAnsi="Calibri"/>
          <w:b/>
          <w:szCs w:val="22"/>
          <w:lang w:val="it-IT"/>
        </w:rPr>
        <w:t>Eurac</w:t>
      </w:r>
      <w:proofErr w:type="spellEnd"/>
      <w:r w:rsidR="009C2EBB" w:rsidRPr="009C2EBB">
        <w:rPr>
          <w:rFonts w:ascii="Calibri" w:hAnsi="Calibri"/>
          <w:b/>
          <w:szCs w:val="22"/>
          <w:lang w:val="it-IT"/>
        </w:rPr>
        <w:t xml:space="preserve"> </w:t>
      </w:r>
      <w:proofErr w:type="spellStart"/>
      <w:r w:rsidR="009C2EBB" w:rsidRPr="009C2EBB">
        <w:rPr>
          <w:rFonts w:ascii="Calibri" w:hAnsi="Calibri"/>
          <w:b/>
          <w:szCs w:val="22"/>
          <w:lang w:val="it-IT"/>
        </w:rPr>
        <w:t>Research</w:t>
      </w:r>
      <w:proofErr w:type="spellEnd"/>
      <w:r w:rsidR="005639C3">
        <w:rPr>
          <w:rFonts w:ascii="Calibri" w:hAnsi="Calibri"/>
          <w:b/>
          <w:szCs w:val="22"/>
          <w:lang w:val="it-IT"/>
        </w:rPr>
        <w:t xml:space="preserve"> dove</w:t>
      </w:r>
      <w:r w:rsidR="00694C99">
        <w:rPr>
          <w:rFonts w:ascii="Calibri" w:hAnsi="Calibri"/>
          <w:b/>
          <w:szCs w:val="22"/>
          <w:lang w:val="it-IT"/>
        </w:rPr>
        <w:t xml:space="preserve"> </w:t>
      </w:r>
      <w:r w:rsidR="005639C3">
        <w:rPr>
          <w:rFonts w:ascii="Calibri" w:hAnsi="Calibri"/>
          <w:b/>
          <w:szCs w:val="22"/>
          <w:lang w:val="it-IT"/>
        </w:rPr>
        <w:t>a</w:t>
      </w:r>
      <w:r w:rsidRPr="009C2EBB">
        <w:rPr>
          <w:rFonts w:ascii="Calibri" w:hAnsi="Calibri"/>
          <w:b/>
          <w:szCs w:val="22"/>
          <w:lang w:val="it-IT"/>
        </w:rPr>
        <w:t xml:space="preserve">rchitetti, pianificatori, esperti di </w:t>
      </w:r>
      <w:proofErr w:type="spellStart"/>
      <w:r w:rsidRPr="009C2EBB">
        <w:rPr>
          <w:rFonts w:ascii="Calibri" w:hAnsi="Calibri"/>
          <w:b/>
          <w:szCs w:val="22"/>
          <w:lang w:val="it-IT"/>
        </w:rPr>
        <w:t>smart</w:t>
      </w:r>
      <w:proofErr w:type="spellEnd"/>
      <w:r w:rsidRPr="009C2EBB">
        <w:rPr>
          <w:rFonts w:ascii="Calibri" w:hAnsi="Calibri"/>
          <w:b/>
          <w:szCs w:val="22"/>
          <w:lang w:val="it-IT"/>
        </w:rPr>
        <w:t xml:space="preserve"> city, ricercatori e amministratori </w:t>
      </w:r>
      <w:r w:rsidR="005639C3">
        <w:rPr>
          <w:rFonts w:ascii="Calibri" w:hAnsi="Calibri"/>
          <w:b/>
          <w:szCs w:val="22"/>
          <w:lang w:val="it-IT"/>
        </w:rPr>
        <w:t xml:space="preserve">provenienti </w:t>
      </w:r>
      <w:r w:rsidRPr="009C2EBB">
        <w:rPr>
          <w:rFonts w:ascii="Calibri" w:hAnsi="Calibri"/>
          <w:b/>
          <w:szCs w:val="22"/>
          <w:lang w:val="it-IT"/>
        </w:rPr>
        <w:t xml:space="preserve">da oltre 20 paesi </w:t>
      </w:r>
      <w:r w:rsidR="009C2EBB" w:rsidRPr="009C2EBB">
        <w:rPr>
          <w:rFonts w:ascii="Calibri" w:hAnsi="Calibri"/>
          <w:b/>
          <w:szCs w:val="22"/>
          <w:lang w:val="it-IT"/>
        </w:rPr>
        <w:t xml:space="preserve">hanno discusso </w:t>
      </w:r>
      <w:r w:rsidRPr="009C2EBB">
        <w:rPr>
          <w:rFonts w:ascii="Calibri" w:hAnsi="Calibri"/>
          <w:b/>
          <w:szCs w:val="22"/>
          <w:lang w:val="it-IT"/>
        </w:rPr>
        <w:t xml:space="preserve">di strumenti e metodi per una pianificazione </w:t>
      </w:r>
      <w:proofErr w:type="spellStart"/>
      <w:r w:rsidRPr="009C2EBB">
        <w:rPr>
          <w:rFonts w:ascii="Calibri" w:hAnsi="Calibri"/>
          <w:b/>
          <w:i/>
          <w:szCs w:val="22"/>
          <w:lang w:val="it-IT"/>
        </w:rPr>
        <w:t>smart</w:t>
      </w:r>
      <w:proofErr w:type="spellEnd"/>
      <w:r w:rsidRPr="009C2EBB">
        <w:rPr>
          <w:rFonts w:ascii="Calibri" w:hAnsi="Calibri"/>
          <w:b/>
          <w:szCs w:val="22"/>
          <w:lang w:val="it-IT"/>
        </w:rPr>
        <w:t xml:space="preserve"> delle nostre città. </w:t>
      </w:r>
    </w:p>
    <w:p w14:paraId="31BBE0D0" w14:textId="7E97D449" w:rsidR="009C2EBB" w:rsidRDefault="009C2EBB" w:rsidP="00173230">
      <w:pPr>
        <w:rPr>
          <w:rFonts w:ascii="Calibri" w:hAnsi="Calibri"/>
          <w:b/>
          <w:szCs w:val="22"/>
          <w:lang w:val="it-IT"/>
        </w:rPr>
      </w:pPr>
    </w:p>
    <w:p w14:paraId="02D32A71" w14:textId="2D1FF2C5" w:rsidR="009F0C43" w:rsidRDefault="009C2EBB" w:rsidP="009C2EBB">
      <w:pPr>
        <w:rPr>
          <w:rFonts w:ascii="Calibri" w:hAnsi="Calibri"/>
          <w:b/>
          <w:szCs w:val="22"/>
          <w:lang w:val="it-IT"/>
        </w:rPr>
      </w:pPr>
      <w:r w:rsidRPr="00513E2A">
        <w:rPr>
          <w:rFonts w:ascii="Calibri" w:hAnsi="Calibri"/>
          <w:szCs w:val="22"/>
          <w:lang w:val="it-IT"/>
        </w:rPr>
        <w:t xml:space="preserve">“La pianificazione urbana </w:t>
      </w:r>
      <w:r>
        <w:rPr>
          <w:rFonts w:ascii="Calibri" w:hAnsi="Calibri"/>
          <w:szCs w:val="22"/>
          <w:lang w:val="it-IT"/>
        </w:rPr>
        <w:t xml:space="preserve">non </w:t>
      </w:r>
      <w:r w:rsidRPr="00513E2A">
        <w:rPr>
          <w:rFonts w:ascii="Calibri" w:hAnsi="Calibri"/>
          <w:szCs w:val="22"/>
          <w:lang w:val="it-IT"/>
        </w:rPr>
        <w:t xml:space="preserve">deve </w:t>
      </w:r>
      <w:r>
        <w:rPr>
          <w:rFonts w:ascii="Calibri" w:hAnsi="Calibri"/>
          <w:szCs w:val="22"/>
          <w:lang w:val="it-IT"/>
        </w:rPr>
        <w:t xml:space="preserve">solo indicare come si dovrebbe utilizzare un determinato territorio, ma anche </w:t>
      </w:r>
      <w:r w:rsidRPr="00513E2A">
        <w:rPr>
          <w:rFonts w:ascii="Calibri" w:hAnsi="Calibri"/>
          <w:szCs w:val="22"/>
          <w:lang w:val="it-IT"/>
        </w:rPr>
        <w:t xml:space="preserve">utilizzare </w:t>
      </w:r>
      <w:r>
        <w:rPr>
          <w:rFonts w:ascii="Calibri" w:hAnsi="Calibri"/>
          <w:szCs w:val="22"/>
          <w:lang w:val="it-IT"/>
        </w:rPr>
        <w:t>incentivi fiscali – per i</w:t>
      </w:r>
      <w:r w:rsidR="00A3783E">
        <w:rPr>
          <w:rFonts w:ascii="Calibri" w:hAnsi="Calibri"/>
          <w:szCs w:val="22"/>
          <w:lang w:val="it-IT"/>
        </w:rPr>
        <w:t xml:space="preserve"> cittadini, come per le imprese</w:t>
      </w:r>
      <w:r>
        <w:rPr>
          <w:rFonts w:ascii="Calibri" w:hAnsi="Calibri"/>
          <w:szCs w:val="22"/>
          <w:lang w:val="it-IT"/>
        </w:rPr>
        <w:t xml:space="preserve"> –  per favorire o sfavorire determinati comportamenti</w:t>
      </w:r>
      <w:r w:rsidR="00694C99">
        <w:rPr>
          <w:rFonts w:ascii="Calibri" w:hAnsi="Calibri"/>
          <w:szCs w:val="22"/>
          <w:lang w:val="it-IT"/>
        </w:rPr>
        <w:t xml:space="preserve">”, spiega </w:t>
      </w:r>
      <w:r w:rsidR="00694C99" w:rsidRPr="0075205D">
        <w:rPr>
          <w:rFonts w:ascii="Calibri" w:hAnsi="Calibri"/>
          <w:szCs w:val="22"/>
          <w:lang w:val="it-IT"/>
        </w:rPr>
        <w:t xml:space="preserve">Tamara </w:t>
      </w:r>
      <w:proofErr w:type="spellStart"/>
      <w:r w:rsidR="00694C99" w:rsidRPr="0075205D">
        <w:rPr>
          <w:rFonts w:ascii="Calibri" w:hAnsi="Calibri"/>
          <w:szCs w:val="22"/>
          <w:lang w:val="it-IT"/>
        </w:rPr>
        <w:t>Krawchenko</w:t>
      </w:r>
      <w:proofErr w:type="spellEnd"/>
      <w:r w:rsidR="00694C99">
        <w:rPr>
          <w:rFonts w:ascii="Calibri" w:hAnsi="Calibri"/>
          <w:szCs w:val="22"/>
          <w:lang w:val="it-IT"/>
        </w:rPr>
        <w:t xml:space="preserve">, analista dell’OCSE. Se le politiche sull’uso del suolo ci dicono come una determinata area </w:t>
      </w:r>
      <w:r w:rsidR="005639C3">
        <w:rPr>
          <w:rFonts w:ascii="Calibri" w:hAnsi="Calibri"/>
          <w:szCs w:val="22"/>
          <w:lang w:val="it-IT"/>
        </w:rPr>
        <w:t>dovrebbe</w:t>
      </w:r>
      <w:r w:rsidR="00694C99">
        <w:rPr>
          <w:rFonts w:ascii="Calibri" w:hAnsi="Calibri"/>
          <w:szCs w:val="22"/>
          <w:lang w:val="it-IT"/>
        </w:rPr>
        <w:t xml:space="preserve"> essere usata, </w:t>
      </w:r>
      <w:r w:rsidR="005639C3">
        <w:rPr>
          <w:rFonts w:ascii="Calibri" w:hAnsi="Calibri"/>
          <w:szCs w:val="22"/>
          <w:lang w:val="it-IT"/>
        </w:rPr>
        <w:t xml:space="preserve">sono altre misure – come quelle fiscali ed energetiche – che spingono individui e imprese ad usare il suolo in quel modo. </w:t>
      </w:r>
      <w:r w:rsidR="009F0C43">
        <w:rPr>
          <w:rFonts w:ascii="Calibri" w:hAnsi="Calibri"/>
          <w:szCs w:val="22"/>
          <w:lang w:val="it-IT"/>
        </w:rPr>
        <w:t xml:space="preserve">Questa è una delle linee guida raccolte nel report che contiene anche suggerimenti su come evitare che politiche sull’uso del suolo troppo restrittive possano causare un aumento del costo delle abitazioni. “La costruzione di nuove abitazioni deve tenere il passo con la crescita della popolazione. Per questo motivo le regolamentazioni sull’uso del suolo devono favorire la </w:t>
      </w:r>
      <w:proofErr w:type="spellStart"/>
      <w:r w:rsidR="009F0C43">
        <w:rPr>
          <w:rFonts w:ascii="Calibri" w:hAnsi="Calibri"/>
          <w:szCs w:val="22"/>
          <w:lang w:val="it-IT"/>
        </w:rPr>
        <w:t>densificazione</w:t>
      </w:r>
      <w:proofErr w:type="spellEnd"/>
      <w:r w:rsidR="009F0C43">
        <w:rPr>
          <w:rFonts w:ascii="Calibri" w:hAnsi="Calibri"/>
          <w:szCs w:val="22"/>
          <w:lang w:val="it-IT"/>
        </w:rPr>
        <w:t xml:space="preserve"> del costruito, specialmente in aree a bassa densità </w:t>
      </w:r>
      <w:r w:rsidR="0053569E">
        <w:rPr>
          <w:rFonts w:ascii="Calibri" w:hAnsi="Calibri"/>
          <w:szCs w:val="22"/>
          <w:lang w:val="it-IT"/>
        </w:rPr>
        <w:t>vicine al centro cittadino, e la creazione di corridoi di trasporti</w:t>
      </w:r>
      <w:r w:rsidR="00687216">
        <w:rPr>
          <w:rFonts w:ascii="Calibri" w:hAnsi="Calibri"/>
          <w:szCs w:val="22"/>
          <w:lang w:val="it-IT"/>
        </w:rPr>
        <w:t xml:space="preserve">”, conclude </w:t>
      </w:r>
      <w:r w:rsidR="00687216" w:rsidRPr="0075205D">
        <w:rPr>
          <w:rFonts w:ascii="Calibri" w:hAnsi="Calibri"/>
          <w:szCs w:val="22"/>
          <w:lang w:val="it-IT"/>
        </w:rPr>
        <w:t xml:space="preserve">Tamara </w:t>
      </w:r>
      <w:proofErr w:type="spellStart"/>
      <w:r w:rsidR="00687216" w:rsidRPr="0075205D">
        <w:rPr>
          <w:rFonts w:ascii="Calibri" w:hAnsi="Calibri"/>
          <w:szCs w:val="22"/>
          <w:lang w:val="it-IT"/>
        </w:rPr>
        <w:t>Krawchenko</w:t>
      </w:r>
      <w:proofErr w:type="spellEnd"/>
      <w:r w:rsidR="0053569E">
        <w:rPr>
          <w:rFonts w:ascii="Calibri" w:hAnsi="Calibri"/>
          <w:szCs w:val="22"/>
          <w:lang w:val="it-IT"/>
        </w:rPr>
        <w:t xml:space="preserve">. </w:t>
      </w:r>
    </w:p>
    <w:p w14:paraId="28A5B583" w14:textId="6DFA706E" w:rsidR="000C5C11" w:rsidRDefault="000C5C11" w:rsidP="00173230">
      <w:pPr>
        <w:rPr>
          <w:rFonts w:ascii="Calibri" w:hAnsi="Calibri"/>
          <w:b/>
          <w:szCs w:val="22"/>
          <w:lang w:val="it-IT"/>
        </w:rPr>
      </w:pPr>
    </w:p>
    <w:p w14:paraId="7D7DDAF3" w14:textId="7FCD2A7A" w:rsidR="00CA5330" w:rsidRDefault="000C5C11" w:rsidP="00CA5330">
      <w:pPr>
        <w:rPr>
          <w:rFonts w:ascii="Calibri" w:hAnsi="Calibri"/>
          <w:szCs w:val="22"/>
          <w:lang w:val="it-IT"/>
        </w:rPr>
      </w:pPr>
      <w:r>
        <w:rPr>
          <w:rFonts w:ascii="Calibri" w:hAnsi="Calibri"/>
          <w:szCs w:val="22"/>
          <w:lang w:val="it-IT"/>
        </w:rPr>
        <w:t>Pianificare lo sviluppo delle aree urbane vuol dire tenere conto degli aspetti economici, sociali, ambientali ed energetici</w:t>
      </w:r>
      <w:r w:rsidR="00951C8D">
        <w:rPr>
          <w:rFonts w:ascii="Calibri" w:hAnsi="Calibri"/>
          <w:szCs w:val="22"/>
          <w:lang w:val="it-IT"/>
        </w:rPr>
        <w:t xml:space="preserve"> di quei territori, </w:t>
      </w:r>
      <w:r>
        <w:rPr>
          <w:rFonts w:ascii="Calibri" w:hAnsi="Calibri"/>
          <w:szCs w:val="22"/>
          <w:lang w:val="it-IT"/>
        </w:rPr>
        <w:t>capire chi vive in una c</w:t>
      </w:r>
      <w:r w:rsidRPr="007A6063">
        <w:rPr>
          <w:rFonts w:ascii="Calibri" w:hAnsi="Calibri"/>
          <w:szCs w:val="22"/>
          <w:lang w:val="it-IT"/>
        </w:rPr>
        <w:t>ittà e come potrebbe vivere meglio</w:t>
      </w:r>
      <w:r w:rsidR="009E4F10" w:rsidRPr="007A6063">
        <w:rPr>
          <w:rFonts w:ascii="Calibri" w:hAnsi="Calibri"/>
          <w:szCs w:val="22"/>
          <w:lang w:val="it-IT"/>
        </w:rPr>
        <w:t xml:space="preserve"> grazie anche alla tecnologia</w:t>
      </w:r>
      <w:r w:rsidR="0057671E" w:rsidRPr="007A6063">
        <w:rPr>
          <w:rFonts w:ascii="Calibri" w:hAnsi="Calibri"/>
          <w:szCs w:val="22"/>
          <w:lang w:val="it-IT"/>
        </w:rPr>
        <w:t>. “</w:t>
      </w:r>
      <w:r w:rsidR="009E4F10" w:rsidRPr="007A6063">
        <w:rPr>
          <w:rFonts w:ascii="Calibri" w:hAnsi="Calibri"/>
          <w:szCs w:val="22"/>
          <w:lang w:val="it-IT"/>
        </w:rPr>
        <w:t>La tecnologia</w:t>
      </w:r>
      <w:r w:rsidR="00CA5330" w:rsidRPr="007A6063">
        <w:rPr>
          <w:rFonts w:ascii="Calibri" w:hAnsi="Calibri"/>
          <w:szCs w:val="22"/>
          <w:lang w:val="it-IT"/>
        </w:rPr>
        <w:t xml:space="preserve">, dati e sensori </w:t>
      </w:r>
      <w:r w:rsidR="009E4F10" w:rsidRPr="007A6063">
        <w:rPr>
          <w:rFonts w:ascii="Calibri" w:hAnsi="Calibri"/>
          <w:szCs w:val="22"/>
          <w:lang w:val="it-IT"/>
        </w:rPr>
        <w:t xml:space="preserve">però, devono essere usati sempre in maniera intelligente: ovvero </w:t>
      </w:r>
      <w:r w:rsidR="00CA5330" w:rsidRPr="007A6063">
        <w:rPr>
          <w:rFonts w:ascii="Calibri" w:hAnsi="Calibri"/>
          <w:szCs w:val="22"/>
          <w:lang w:val="it-IT"/>
        </w:rPr>
        <w:t xml:space="preserve">con l’obiettivo finale </w:t>
      </w:r>
      <w:r w:rsidR="009E4F10" w:rsidRPr="007A6063">
        <w:rPr>
          <w:rFonts w:ascii="Calibri" w:hAnsi="Calibri"/>
          <w:szCs w:val="22"/>
          <w:lang w:val="it-IT"/>
        </w:rPr>
        <w:t xml:space="preserve">di </w:t>
      </w:r>
      <w:r w:rsidR="0057671E" w:rsidRPr="007A6063">
        <w:rPr>
          <w:rFonts w:ascii="Calibri" w:hAnsi="Calibri"/>
          <w:szCs w:val="22"/>
          <w:lang w:val="it-IT"/>
        </w:rPr>
        <w:t xml:space="preserve">migliorare il benessere </w:t>
      </w:r>
      <w:r w:rsidR="00CA5330" w:rsidRPr="007A6063">
        <w:rPr>
          <w:rFonts w:ascii="Calibri" w:hAnsi="Calibri"/>
          <w:szCs w:val="22"/>
          <w:lang w:val="it-IT"/>
        </w:rPr>
        <w:t xml:space="preserve">complessivo </w:t>
      </w:r>
      <w:r w:rsidR="0057671E" w:rsidRPr="007A6063">
        <w:rPr>
          <w:rFonts w:ascii="Calibri" w:hAnsi="Calibri"/>
          <w:szCs w:val="22"/>
          <w:lang w:val="it-IT"/>
        </w:rPr>
        <w:t xml:space="preserve">dei cittadini,” </w:t>
      </w:r>
      <w:r w:rsidR="009E4F10" w:rsidRPr="007A6063">
        <w:rPr>
          <w:rFonts w:ascii="Calibri" w:hAnsi="Calibri"/>
          <w:szCs w:val="22"/>
          <w:lang w:val="it-IT"/>
        </w:rPr>
        <w:t xml:space="preserve">avverte </w:t>
      </w:r>
      <w:r w:rsidR="0057671E" w:rsidRPr="007A6063">
        <w:rPr>
          <w:rFonts w:ascii="Calibri" w:hAnsi="Calibri"/>
          <w:szCs w:val="22"/>
          <w:lang w:val="it-IT"/>
        </w:rPr>
        <w:t xml:space="preserve">Adriano Bisello, esperto di pianificazione intelligente di </w:t>
      </w:r>
      <w:proofErr w:type="spellStart"/>
      <w:r w:rsidR="0057671E" w:rsidRPr="007A6063">
        <w:rPr>
          <w:rFonts w:ascii="Calibri" w:hAnsi="Calibri"/>
          <w:szCs w:val="22"/>
          <w:lang w:val="it-IT"/>
        </w:rPr>
        <w:t>Eurac</w:t>
      </w:r>
      <w:proofErr w:type="spellEnd"/>
      <w:r w:rsidR="0057671E" w:rsidRPr="007A6063">
        <w:rPr>
          <w:rFonts w:ascii="Calibri" w:hAnsi="Calibri"/>
          <w:szCs w:val="22"/>
          <w:lang w:val="it-IT"/>
        </w:rPr>
        <w:t xml:space="preserve"> </w:t>
      </w:r>
      <w:proofErr w:type="spellStart"/>
      <w:r w:rsidR="0057671E" w:rsidRPr="007A6063">
        <w:rPr>
          <w:rFonts w:ascii="Calibri" w:hAnsi="Calibri"/>
          <w:szCs w:val="22"/>
          <w:lang w:val="it-IT"/>
        </w:rPr>
        <w:t>Research</w:t>
      </w:r>
      <w:proofErr w:type="spellEnd"/>
      <w:r w:rsidR="0057671E" w:rsidRPr="007A6063">
        <w:rPr>
          <w:rFonts w:ascii="Calibri" w:hAnsi="Calibri"/>
          <w:szCs w:val="22"/>
          <w:lang w:val="it-IT"/>
        </w:rPr>
        <w:t xml:space="preserve"> e tra gli organizzatori della conferenza. </w:t>
      </w:r>
      <w:r w:rsidR="00CA5330" w:rsidRPr="007A6063">
        <w:rPr>
          <w:rFonts w:ascii="Calibri" w:hAnsi="Calibri"/>
          <w:szCs w:val="22"/>
          <w:lang w:val="it-IT"/>
        </w:rPr>
        <w:t>“Nella pianificazione è inoltre importante promuovere uno sviluppo bilanciato tra città e territori a vocazione rurale o ambientale, due mondi che – se vogliamo avere un vero sviluppo sostenibile – devono crescere insieme e parlarsi,” conclude il ricercatore.</w:t>
      </w:r>
    </w:p>
    <w:p w14:paraId="607BF31F" w14:textId="77777777" w:rsidR="00CA5330" w:rsidRPr="0057671E" w:rsidRDefault="00CA5330" w:rsidP="00CA5330">
      <w:pPr>
        <w:rPr>
          <w:rFonts w:ascii="Calibri" w:hAnsi="Calibri"/>
          <w:szCs w:val="22"/>
          <w:lang w:val="it-IT"/>
        </w:rPr>
      </w:pPr>
    </w:p>
    <w:p w14:paraId="62D84426" w14:textId="6CB4715C" w:rsidR="0057671E" w:rsidRPr="0057671E" w:rsidRDefault="00CA5330" w:rsidP="00CA5330">
      <w:pPr>
        <w:rPr>
          <w:rFonts w:ascii="Calibri" w:hAnsi="Calibri"/>
          <w:szCs w:val="22"/>
          <w:lang w:val="it-IT"/>
        </w:rPr>
      </w:pPr>
      <w:r>
        <w:rPr>
          <w:rFonts w:ascii="Calibri" w:hAnsi="Calibri"/>
          <w:szCs w:val="22"/>
          <w:lang w:val="it-IT"/>
        </w:rPr>
        <w:t xml:space="preserve">Pianificare vuol dire </w:t>
      </w:r>
      <w:r w:rsidR="00951C8D">
        <w:rPr>
          <w:rFonts w:ascii="Calibri" w:hAnsi="Calibri"/>
          <w:szCs w:val="22"/>
          <w:lang w:val="it-IT"/>
        </w:rPr>
        <w:t>anche intercettare idee i</w:t>
      </w:r>
      <w:r w:rsidR="000C5C11">
        <w:rPr>
          <w:rFonts w:ascii="Calibri" w:hAnsi="Calibri"/>
          <w:szCs w:val="22"/>
          <w:lang w:val="it-IT"/>
        </w:rPr>
        <w:t xml:space="preserve">nnovative che possano </w:t>
      </w:r>
      <w:r w:rsidR="00EA516B">
        <w:rPr>
          <w:rFonts w:ascii="Calibri" w:hAnsi="Calibri"/>
          <w:szCs w:val="22"/>
          <w:lang w:val="it-IT"/>
        </w:rPr>
        <w:t>dare una visione</w:t>
      </w:r>
      <w:r w:rsidR="009E4F10">
        <w:rPr>
          <w:rFonts w:ascii="Calibri" w:hAnsi="Calibri"/>
          <w:szCs w:val="22"/>
          <w:lang w:val="it-IT"/>
        </w:rPr>
        <w:t xml:space="preserve"> a un territorio</w:t>
      </w:r>
      <w:r>
        <w:rPr>
          <w:rFonts w:ascii="Calibri" w:hAnsi="Calibri"/>
          <w:szCs w:val="22"/>
          <w:lang w:val="it-IT"/>
        </w:rPr>
        <w:t>. I</w:t>
      </w:r>
      <w:r w:rsidR="00EA516B">
        <w:rPr>
          <w:rFonts w:ascii="Calibri" w:hAnsi="Calibri"/>
          <w:szCs w:val="22"/>
          <w:lang w:val="it-IT"/>
        </w:rPr>
        <w:t xml:space="preserve"> </w:t>
      </w:r>
      <w:r w:rsidR="00951C8D">
        <w:rPr>
          <w:rFonts w:ascii="Calibri" w:hAnsi="Calibri"/>
          <w:szCs w:val="22"/>
          <w:lang w:val="it-IT"/>
        </w:rPr>
        <w:t xml:space="preserve">progetti </w:t>
      </w:r>
      <w:r w:rsidR="000C5C11">
        <w:rPr>
          <w:rFonts w:ascii="Calibri" w:hAnsi="Calibri"/>
          <w:szCs w:val="22"/>
          <w:lang w:val="it-IT"/>
        </w:rPr>
        <w:t>culturali</w:t>
      </w:r>
      <w:r w:rsidR="00951C8D">
        <w:rPr>
          <w:rFonts w:ascii="Calibri" w:hAnsi="Calibri"/>
          <w:szCs w:val="22"/>
          <w:lang w:val="it-IT"/>
        </w:rPr>
        <w:t>, ad esempio,</w:t>
      </w:r>
      <w:r w:rsidR="000C5C11">
        <w:rPr>
          <w:rFonts w:ascii="Calibri" w:hAnsi="Calibri"/>
          <w:szCs w:val="22"/>
          <w:lang w:val="it-IT"/>
        </w:rPr>
        <w:t xml:space="preserve"> possono essere un </w:t>
      </w:r>
      <w:r w:rsidR="00EA516B">
        <w:rPr>
          <w:rFonts w:ascii="Calibri" w:hAnsi="Calibri"/>
          <w:szCs w:val="22"/>
          <w:lang w:val="it-IT"/>
        </w:rPr>
        <w:t>modo efficace</w:t>
      </w:r>
      <w:r w:rsidR="000C5C11">
        <w:rPr>
          <w:rFonts w:ascii="Calibri" w:hAnsi="Calibri"/>
          <w:szCs w:val="22"/>
          <w:lang w:val="it-IT"/>
        </w:rPr>
        <w:t xml:space="preserve"> </w:t>
      </w:r>
      <w:r w:rsidR="00EA516B">
        <w:rPr>
          <w:rFonts w:ascii="Calibri" w:hAnsi="Calibri"/>
          <w:szCs w:val="22"/>
          <w:lang w:val="it-IT"/>
        </w:rPr>
        <w:t xml:space="preserve">per </w:t>
      </w:r>
      <w:r w:rsidR="000C5C11">
        <w:rPr>
          <w:rFonts w:ascii="Calibri" w:hAnsi="Calibri"/>
          <w:szCs w:val="22"/>
          <w:lang w:val="it-IT"/>
        </w:rPr>
        <w:t>innescare processi di rigenerazione urbana</w:t>
      </w:r>
      <w:r w:rsidR="00951C8D">
        <w:rPr>
          <w:rFonts w:ascii="Calibri" w:hAnsi="Calibri"/>
          <w:szCs w:val="22"/>
          <w:lang w:val="it-IT"/>
        </w:rPr>
        <w:t xml:space="preserve">: ovvero dare nuovi utilizzi a edifici dismessi, quartieri degradati e aree sottoutilizzate. </w:t>
      </w:r>
      <w:r w:rsidR="00EA516B">
        <w:rPr>
          <w:rFonts w:ascii="Calibri" w:hAnsi="Calibri"/>
          <w:szCs w:val="22"/>
          <w:lang w:val="it-IT"/>
        </w:rPr>
        <w:t>Proprio q</w:t>
      </w:r>
      <w:r w:rsidR="00951C8D">
        <w:rPr>
          <w:rFonts w:ascii="Calibri" w:hAnsi="Calibri"/>
          <w:szCs w:val="22"/>
          <w:lang w:val="it-IT"/>
        </w:rPr>
        <w:t>uest</w:t>
      </w:r>
      <w:r w:rsidR="00687216">
        <w:rPr>
          <w:rFonts w:ascii="Calibri" w:hAnsi="Calibri"/>
          <w:szCs w:val="22"/>
          <w:lang w:val="it-IT"/>
        </w:rPr>
        <w:t>a è stata l’esperienza portata a</w:t>
      </w:r>
      <w:r w:rsidR="00951C8D">
        <w:rPr>
          <w:rFonts w:ascii="Calibri" w:hAnsi="Calibri"/>
          <w:szCs w:val="22"/>
          <w:lang w:val="it-IT"/>
        </w:rPr>
        <w:t xml:space="preserve"> Bolzano da quattro città europee – Matera, Taranto, Amsterdam e Praga – in una delle tavole rotonde organizzate </w:t>
      </w:r>
      <w:r w:rsidR="008A21EF">
        <w:rPr>
          <w:rFonts w:ascii="Calibri" w:hAnsi="Calibri"/>
          <w:szCs w:val="22"/>
          <w:lang w:val="it-IT"/>
        </w:rPr>
        <w:t xml:space="preserve">proprio in cooperazione con l'OCSE </w:t>
      </w:r>
      <w:r w:rsidR="00951C8D">
        <w:rPr>
          <w:rFonts w:ascii="Calibri" w:hAnsi="Calibri"/>
          <w:szCs w:val="22"/>
          <w:lang w:val="it-IT"/>
        </w:rPr>
        <w:t xml:space="preserve">nella cornice della conferenza. </w:t>
      </w:r>
      <w:r w:rsidR="00EA516B">
        <w:rPr>
          <w:rFonts w:ascii="Calibri" w:hAnsi="Calibri"/>
          <w:szCs w:val="22"/>
          <w:lang w:val="it-IT"/>
        </w:rPr>
        <w:t xml:space="preserve">Taranto ha infatti appena concluso il concorso internazionale di idee </w:t>
      </w:r>
      <w:r w:rsidR="00951C8D" w:rsidRPr="00EA516B">
        <w:rPr>
          <w:rFonts w:ascii="Calibri" w:hAnsi="Calibri"/>
          <w:szCs w:val="22"/>
          <w:lang w:val="it-IT"/>
        </w:rPr>
        <w:t>#</w:t>
      </w:r>
      <w:proofErr w:type="spellStart"/>
      <w:r w:rsidR="00951C8D" w:rsidRPr="00EA516B">
        <w:rPr>
          <w:rFonts w:ascii="Calibri" w:hAnsi="Calibri"/>
          <w:szCs w:val="22"/>
          <w:lang w:val="it-IT"/>
        </w:rPr>
        <w:t>Opentaranto</w:t>
      </w:r>
      <w:proofErr w:type="spellEnd"/>
      <w:r w:rsidR="00951C8D" w:rsidRPr="00EA516B">
        <w:rPr>
          <w:rFonts w:ascii="Calibri" w:hAnsi="Calibri"/>
          <w:szCs w:val="22"/>
          <w:lang w:val="it-IT"/>
        </w:rPr>
        <w:t xml:space="preserve"> in cui è stato chiesto </w:t>
      </w:r>
      <w:r w:rsidR="00606B9D">
        <w:rPr>
          <w:rFonts w:ascii="Calibri" w:hAnsi="Calibri"/>
          <w:szCs w:val="22"/>
          <w:lang w:val="it-IT"/>
        </w:rPr>
        <w:t>ad</w:t>
      </w:r>
      <w:r w:rsidR="00606B9D" w:rsidRPr="00EA516B">
        <w:rPr>
          <w:rFonts w:ascii="Calibri" w:hAnsi="Calibri"/>
          <w:szCs w:val="22"/>
          <w:lang w:val="it-IT"/>
        </w:rPr>
        <w:t xml:space="preserve"> </w:t>
      </w:r>
      <w:r w:rsidR="00951C8D" w:rsidRPr="00EA516B">
        <w:rPr>
          <w:rFonts w:ascii="Calibri" w:hAnsi="Calibri"/>
          <w:szCs w:val="22"/>
          <w:lang w:val="it-IT"/>
        </w:rPr>
        <w:t xml:space="preserve">architetti e pianificatori di tutto il mondo di presentare la propria </w:t>
      </w:r>
      <w:r w:rsidR="00DC4B9D">
        <w:rPr>
          <w:rFonts w:ascii="Calibri" w:hAnsi="Calibri"/>
          <w:szCs w:val="22"/>
          <w:lang w:val="it-IT"/>
        </w:rPr>
        <w:t>visione per dare un nuovo utilizzo</w:t>
      </w:r>
      <w:r w:rsidR="00951C8D" w:rsidRPr="00EA516B">
        <w:rPr>
          <w:rFonts w:ascii="Calibri" w:hAnsi="Calibri"/>
          <w:szCs w:val="22"/>
          <w:lang w:val="it-IT"/>
        </w:rPr>
        <w:t xml:space="preserve"> alla città vecchia</w:t>
      </w:r>
      <w:r w:rsidR="00EA516B">
        <w:rPr>
          <w:rFonts w:ascii="Calibri" w:hAnsi="Calibri"/>
          <w:szCs w:val="22"/>
          <w:lang w:val="it-IT"/>
        </w:rPr>
        <w:t>. Matera invece sarà Capitale Europea della Cultura nel 2019 e grazie a questo ha innescato la riqualificazione di intere aree cittadine</w:t>
      </w:r>
    </w:p>
    <w:p w14:paraId="33856E9D" w14:textId="77777777" w:rsidR="0057671E" w:rsidRDefault="0057671E" w:rsidP="0057671E">
      <w:pPr>
        <w:rPr>
          <w:rFonts w:ascii="Helvetica" w:hAnsi="Helvetica"/>
          <w:color w:val="4B4F56"/>
          <w:sz w:val="21"/>
          <w:szCs w:val="21"/>
          <w:shd w:val="clear" w:color="auto" w:fill="FFFFFF"/>
          <w:lang w:val="it-IT"/>
        </w:rPr>
      </w:pPr>
    </w:p>
    <w:p w14:paraId="5FBEE179" w14:textId="52954F22" w:rsidR="0075205D" w:rsidRPr="00EA7ED0" w:rsidRDefault="0057671E" w:rsidP="00EA7ED0">
      <w:pPr>
        <w:outlineLvl w:val="0"/>
        <w:rPr>
          <w:rFonts w:ascii="Calibri" w:hAnsi="Calibri"/>
          <w:szCs w:val="22"/>
          <w:lang w:val="it-IT"/>
        </w:rPr>
      </w:pPr>
      <w:r>
        <w:rPr>
          <w:rFonts w:ascii="Calibri" w:hAnsi="Calibri"/>
          <w:szCs w:val="22"/>
          <w:lang w:val="it-IT"/>
        </w:rPr>
        <w:lastRenderedPageBreak/>
        <w:t xml:space="preserve"> </w:t>
      </w:r>
      <w:r w:rsidR="0075205D">
        <w:rPr>
          <w:rFonts w:ascii="Calibri" w:hAnsi="Calibri"/>
          <w:szCs w:val="22"/>
          <w:lang w:val="it-IT"/>
        </w:rPr>
        <w:t>“Oggi oltre il 40</w:t>
      </w:r>
      <w:r w:rsidR="00606B9D">
        <w:rPr>
          <w:rFonts w:ascii="Calibri" w:hAnsi="Calibri"/>
          <w:szCs w:val="22"/>
          <w:lang w:val="it-IT"/>
        </w:rPr>
        <w:t xml:space="preserve"> per cento</w:t>
      </w:r>
      <w:r w:rsidR="0075205D">
        <w:rPr>
          <w:rFonts w:ascii="Calibri" w:hAnsi="Calibri"/>
          <w:szCs w:val="22"/>
          <w:lang w:val="it-IT"/>
        </w:rPr>
        <w:t xml:space="preserve"> della popolazione europea, e il 54</w:t>
      </w:r>
      <w:r w:rsidR="00606B9D">
        <w:rPr>
          <w:rFonts w:ascii="Calibri" w:hAnsi="Calibri"/>
          <w:szCs w:val="22"/>
          <w:lang w:val="it-IT"/>
        </w:rPr>
        <w:t xml:space="preserve"> per cento</w:t>
      </w:r>
      <w:r w:rsidR="0075205D">
        <w:rPr>
          <w:rFonts w:ascii="Calibri" w:hAnsi="Calibri"/>
          <w:szCs w:val="22"/>
          <w:lang w:val="it-IT"/>
        </w:rPr>
        <w:t xml:space="preserve"> di quella mondiale, vive in una città. Ed è un trend sempre in aumento. Le città sono centri di crescita economica, occupazione, nuove idee e trasformazioni tecnologiche. Ma sono anche l’origine delle sfide climatiche e ambientali del futuro. Per questo pensiamo che </w:t>
      </w:r>
      <w:r w:rsidR="00DC4B9D">
        <w:rPr>
          <w:rFonts w:ascii="Calibri" w:hAnsi="Calibri"/>
          <w:szCs w:val="22"/>
          <w:lang w:val="it-IT"/>
        </w:rPr>
        <w:t xml:space="preserve">proprio </w:t>
      </w:r>
      <w:r w:rsidR="0075205D">
        <w:rPr>
          <w:rFonts w:ascii="Calibri" w:hAnsi="Calibri"/>
          <w:szCs w:val="22"/>
          <w:lang w:val="it-IT"/>
        </w:rPr>
        <w:t xml:space="preserve">le città siano la chiave </w:t>
      </w:r>
      <w:r w:rsidR="00DC4B9D">
        <w:rPr>
          <w:rFonts w:ascii="Calibri" w:hAnsi="Calibri"/>
          <w:szCs w:val="22"/>
          <w:lang w:val="it-IT"/>
        </w:rPr>
        <w:t>raggiungere</w:t>
      </w:r>
      <w:r w:rsidR="0075205D">
        <w:rPr>
          <w:rFonts w:ascii="Calibri" w:hAnsi="Calibri"/>
          <w:szCs w:val="22"/>
          <w:lang w:val="it-IT"/>
        </w:rPr>
        <w:t xml:space="preserve"> uno sviluppo sostenibile e a basse emissioni di C</w:t>
      </w:r>
      <w:r w:rsidR="00606B9D">
        <w:rPr>
          <w:rFonts w:ascii="Calibri" w:hAnsi="Calibri"/>
          <w:szCs w:val="22"/>
          <w:lang w:val="it-IT"/>
        </w:rPr>
        <w:t>O</w:t>
      </w:r>
      <w:r w:rsidR="0075205D" w:rsidRPr="00676376">
        <w:rPr>
          <w:rFonts w:ascii="Calibri" w:hAnsi="Calibri"/>
          <w:szCs w:val="22"/>
          <w:vertAlign w:val="subscript"/>
          <w:lang w:val="it-IT"/>
        </w:rPr>
        <w:t>2</w:t>
      </w:r>
      <w:r w:rsidR="0075205D">
        <w:rPr>
          <w:rFonts w:ascii="Calibri" w:hAnsi="Calibri"/>
          <w:szCs w:val="22"/>
          <w:lang w:val="it-IT"/>
        </w:rPr>
        <w:t>”, racconta Wolfram Sparber</w:t>
      </w:r>
      <w:r w:rsidR="000F67FA">
        <w:rPr>
          <w:rFonts w:ascii="Calibri" w:hAnsi="Calibri"/>
          <w:szCs w:val="22"/>
          <w:lang w:val="it-IT"/>
        </w:rPr>
        <w:t xml:space="preserve">. “Questo è uno dei nostri </w:t>
      </w:r>
      <w:r w:rsidR="00AD06DF">
        <w:rPr>
          <w:rFonts w:ascii="Calibri" w:hAnsi="Calibri"/>
          <w:szCs w:val="22"/>
          <w:lang w:val="it-IT"/>
        </w:rPr>
        <w:t>temi</w:t>
      </w:r>
      <w:r w:rsidR="000F67FA">
        <w:rPr>
          <w:rFonts w:ascii="Calibri" w:hAnsi="Calibri"/>
          <w:szCs w:val="22"/>
          <w:lang w:val="it-IT"/>
        </w:rPr>
        <w:t xml:space="preserve"> di ricerca, </w:t>
      </w:r>
      <w:r w:rsidR="00AD06DF">
        <w:rPr>
          <w:rFonts w:ascii="Calibri" w:hAnsi="Calibri"/>
          <w:szCs w:val="22"/>
          <w:lang w:val="it-IT"/>
        </w:rPr>
        <w:t xml:space="preserve">in cui siamo impegnati con diversi progetti tra cui SINFONIA che trasformerà Bolzano in una </w:t>
      </w:r>
      <w:proofErr w:type="spellStart"/>
      <w:r w:rsidR="00AD06DF">
        <w:rPr>
          <w:rFonts w:ascii="Calibri" w:hAnsi="Calibri"/>
          <w:szCs w:val="22"/>
          <w:lang w:val="it-IT"/>
        </w:rPr>
        <w:t>smart</w:t>
      </w:r>
      <w:proofErr w:type="spellEnd"/>
      <w:r w:rsidR="00AD06DF">
        <w:rPr>
          <w:rFonts w:ascii="Calibri" w:hAnsi="Calibri"/>
          <w:szCs w:val="22"/>
          <w:lang w:val="it-IT"/>
        </w:rPr>
        <w:t xml:space="preserve"> city. Su scala più ampia siamo parte di un network europeo che mapperà </w:t>
      </w:r>
      <w:r w:rsidR="00AD06DF" w:rsidRPr="00EA7ED0">
        <w:rPr>
          <w:rFonts w:ascii="Calibri" w:hAnsi="Calibri"/>
          <w:szCs w:val="22"/>
          <w:lang w:val="it-IT"/>
        </w:rPr>
        <w:t>il fabbisog</w:t>
      </w:r>
      <w:r w:rsidR="00AD06DF">
        <w:rPr>
          <w:rFonts w:ascii="Calibri" w:hAnsi="Calibri"/>
          <w:szCs w:val="22"/>
          <w:lang w:val="it-IT"/>
        </w:rPr>
        <w:t>no energetico di tutta l’Europa: g</w:t>
      </w:r>
      <w:r w:rsidR="00AD06DF" w:rsidRPr="00EA7ED0">
        <w:rPr>
          <w:rFonts w:ascii="Calibri" w:hAnsi="Calibri"/>
          <w:szCs w:val="22"/>
          <w:lang w:val="it-IT"/>
        </w:rPr>
        <w:t>razie alle mappe, gli amministratori avranno un quadro completo del territorio, potranno individuare le zone più energivore e decidere come intervenire</w:t>
      </w:r>
      <w:r w:rsidR="00AD06DF">
        <w:rPr>
          <w:rFonts w:ascii="Calibri" w:hAnsi="Calibri"/>
          <w:szCs w:val="22"/>
          <w:lang w:val="it-IT"/>
        </w:rPr>
        <w:t>”.</w:t>
      </w:r>
    </w:p>
    <w:p w14:paraId="533EB9DC" w14:textId="77777777" w:rsidR="0075205D" w:rsidRPr="0075205D" w:rsidRDefault="0075205D" w:rsidP="000C5C11">
      <w:pPr>
        <w:outlineLvl w:val="0"/>
        <w:rPr>
          <w:rFonts w:ascii="Calibri" w:hAnsi="Calibri"/>
          <w:szCs w:val="22"/>
          <w:lang w:val="it-IT"/>
        </w:rPr>
      </w:pPr>
    </w:p>
    <w:p w14:paraId="7D131131" w14:textId="5352E74C" w:rsidR="0075205D" w:rsidRPr="002961F5" w:rsidRDefault="00CA63FC" w:rsidP="000C5C11">
      <w:pPr>
        <w:outlineLvl w:val="0"/>
        <w:rPr>
          <w:rFonts w:ascii="Calibri" w:hAnsi="Calibri"/>
          <w:szCs w:val="22"/>
          <w:lang w:val="en-US"/>
        </w:rPr>
      </w:pPr>
      <w:proofErr w:type="spellStart"/>
      <w:r w:rsidRPr="002961F5">
        <w:rPr>
          <w:rFonts w:ascii="Calibri" w:hAnsi="Calibri"/>
          <w:szCs w:val="22"/>
          <w:lang w:val="en-US"/>
        </w:rPr>
        <w:t>Sito</w:t>
      </w:r>
      <w:proofErr w:type="spellEnd"/>
      <w:r w:rsidRPr="002961F5">
        <w:rPr>
          <w:rFonts w:ascii="Calibri" w:hAnsi="Calibri"/>
          <w:szCs w:val="22"/>
          <w:lang w:val="en-US"/>
        </w:rPr>
        <w:t xml:space="preserve"> web </w:t>
      </w:r>
      <w:proofErr w:type="spellStart"/>
      <w:proofErr w:type="gramStart"/>
      <w:r w:rsidRPr="002961F5">
        <w:rPr>
          <w:rFonts w:ascii="Calibri" w:hAnsi="Calibri"/>
          <w:szCs w:val="22"/>
          <w:lang w:val="en-US"/>
        </w:rPr>
        <w:t>della</w:t>
      </w:r>
      <w:proofErr w:type="spellEnd"/>
      <w:proofErr w:type="gramEnd"/>
      <w:r w:rsidRPr="002961F5">
        <w:rPr>
          <w:rFonts w:ascii="Calibri" w:hAnsi="Calibri"/>
          <w:szCs w:val="22"/>
          <w:lang w:val="en-US"/>
        </w:rPr>
        <w:t xml:space="preserve"> </w:t>
      </w:r>
      <w:proofErr w:type="spellStart"/>
      <w:r w:rsidRPr="002961F5">
        <w:rPr>
          <w:rFonts w:ascii="Calibri" w:hAnsi="Calibri"/>
          <w:szCs w:val="22"/>
          <w:lang w:val="en-US"/>
        </w:rPr>
        <w:t>conferenza</w:t>
      </w:r>
      <w:proofErr w:type="spellEnd"/>
      <w:r w:rsidR="004677B5" w:rsidRPr="002961F5">
        <w:rPr>
          <w:rFonts w:ascii="Calibri" w:hAnsi="Calibri"/>
          <w:szCs w:val="22"/>
          <w:lang w:val="en-US"/>
        </w:rPr>
        <w:t xml:space="preserve"> “Smart and Sustainable Planning for Cities and Region 2017”</w:t>
      </w:r>
      <w:r w:rsidRPr="002961F5">
        <w:rPr>
          <w:rFonts w:ascii="Calibri" w:hAnsi="Calibri"/>
          <w:szCs w:val="22"/>
          <w:lang w:val="en-US"/>
        </w:rPr>
        <w:t xml:space="preserve">: </w:t>
      </w:r>
      <w:hyperlink r:id="rId9" w:history="1">
        <w:r w:rsidRPr="002961F5">
          <w:rPr>
            <w:rStyle w:val="Hyperlink"/>
            <w:rFonts w:ascii="Calibri" w:hAnsi="Calibri"/>
            <w:szCs w:val="22"/>
            <w:lang w:val="en-US"/>
          </w:rPr>
          <w:t>http://www.sspcr.eurac.edu/</w:t>
        </w:r>
      </w:hyperlink>
    </w:p>
    <w:p w14:paraId="4A784106" w14:textId="366C240C" w:rsidR="006307D8" w:rsidRPr="002961F5" w:rsidRDefault="006307D8" w:rsidP="00CE1D0D">
      <w:pPr>
        <w:outlineLvl w:val="0"/>
        <w:rPr>
          <w:rFonts w:ascii="Calibri" w:hAnsi="Calibri"/>
          <w:szCs w:val="22"/>
          <w:lang w:val="en-US"/>
        </w:rPr>
      </w:pPr>
    </w:p>
    <w:p w14:paraId="7CED73E1" w14:textId="062F76CB" w:rsidR="00CE1D0D" w:rsidRPr="00210488" w:rsidRDefault="00F42617" w:rsidP="00CE1D0D">
      <w:pPr>
        <w:outlineLvl w:val="0"/>
        <w:rPr>
          <w:rFonts w:ascii="Calibri" w:hAnsi="Calibri"/>
          <w:szCs w:val="22"/>
          <w:lang w:val="it-IT"/>
        </w:rPr>
      </w:pPr>
      <w:r w:rsidRPr="00210488">
        <w:rPr>
          <w:rFonts w:ascii="Calibri" w:hAnsi="Calibri"/>
          <w:szCs w:val="22"/>
          <w:lang w:val="it-IT"/>
        </w:rPr>
        <w:t>Bo</w:t>
      </w:r>
      <w:r w:rsidR="00DA44A0" w:rsidRPr="00210488">
        <w:rPr>
          <w:rFonts w:ascii="Calibri" w:hAnsi="Calibri"/>
          <w:szCs w:val="22"/>
          <w:lang w:val="it-IT"/>
        </w:rPr>
        <w:t>lzano</w:t>
      </w:r>
      <w:r w:rsidRPr="00210488">
        <w:rPr>
          <w:rFonts w:ascii="Calibri" w:hAnsi="Calibri"/>
          <w:szCs w:val="22"/>
          <w:lang w:val="it-IT"/>
        </w:rPr>
        <w:t xml:space="preserve">, </w:t>
      </w:r>
      <w:r w:rsidR="000203F8">
        <w:rPr>
          <w:rFonts w:ascii="Calibri" w:hAnsi="Calibri"/>
          <w:szCs w:val="22"/>
          <w:lang w:val="it-IT"/>
        </w:rPr>
        <w:t>24.03.2017</w:t>
      </w:r>
    </w:p>
    <w:p w14:paraId="3C837640" w14:textId="77777777" w:rsidR="00CE1D0D" w:rsidRPr="00210488" w:rsidRDefault="00CE1D0D" w:rsidP="00CE1D0D">
      <w:pPr>
        <w:rPr>
          <w:rFonts w:ascii="Calibri" w:hAnsi="Calibri"/>
          <w:b/>
          <w:szCs w:val="22"/>
          <w:lang w:val="it-IT"/>
        </w:rPr>
      </w:pPr>
    </w:p>
    <w:p w14:paraId="1C4010AE" w14:textId="26231D47" w:rsidR="00DA44A0" w:rsidRPr="00DA44A0" w:rsidRDefault="00DA44A0" w:rsidP="00CE1D0D">
      <w:pPr>
        <w:rPr>
          <w:rFonts w:ascii="Calibri" w:hAnsi="Calibri"/>
          <w:szCs w:val="22"/>
          <w:lang w:val="it-IT"/>
        </w:rPr>
      </w:pPr>
      <w:r w:rsidRPr="00A3783E">
        <w:rPr>
          <w:rFonts w:ascii="Calibri" w:hAnsi="Calibri"/>
          <w:b/>
          <w:i/>
          <w:szCs w:val="22"/>
          <w:highlight w:val="yellow"/>
          <w:lang w:val="it-IT"/>
        </w:rPr>
        <w:t>Contatto</w:t>
      </w:r>
      <w:r w:rsidRPr="00A3783E">
        <w:rPr>
          <w:rFonts w:ascii="Calibri" w:hAnsi="Calibri"/>
          <w:i/>
          <w:szCs w:val="22"/>
          <w:highlight w:val="yellow"/>
          <w:lang w:val="it-IT"/>
        </w:rPr>
        <w:t xml:space="preserve">: </w:t>
      </w:r>
      <w:r w:rsidR="00513E2A" w:rsidRPr="00A3783E">
        <w:rPr>
          <w:rFonts w:ascii="Calibri" w:hAnsi="Calibri"/>
          <w:szCs w:val="22"/>
          <w:highlight w:val="yellow"/>
          <w:lang w:val="it-IT"/>
        </w:rPr>
        <w:t xml:space="preserve">xxx </w:t>
      </w:r>
      <w:proofErr w:type="spellStart"/>
      <w:r w:rsidR="00513E2A" w:rsidRPr="00A3783E">
        <w:rPr>
          <w:rFonts w:ascii="Calibri" w:hAnsi="Calibri"/>
          <w:szCs w:val="22"/>
          <w:highlight w:val="yellow"/>
          <w:lang w:val="it-IT"/>
        </w:rPr>
        <w:t>xxxx</w:t>
      </w:r>
      <w:proofErr w:type="spellEnd"/>
      <w:r w:rsidR="00513E2A" w:rsidRPr="00A3783E">
        <w:rPr>
          <w:rFonts w:ascii="Calibri" w:hAnsi="Calibri"/>
          <w:szCs w:val="22"/>
          <w:highlight w:val="yellow"/>
          <w:lang w:val="it-IT"/>
        </w:rPr>
        <w:t xml:space="preserve"> </w:t>
      </w:r>
      <w:proofErr w:type="spellStart"/>
      <w:r w:rsidR="00513E2A" w:rsidRPr="00A3783E">
        <w:rPr>
          <w:rFonts w:ascii="Calibri" w:hAnsi="Calibri"/>
          <w:szCs w:val="22"/>
          <w:highlight w:val="yellow"/>
          <w:lang w:val="it-IT"/>
        </w:rPr>
        <w:t>xxxx</w:t>
      </w:r>
      <w:proofErr w:type="spellEnd"/>
      <w:r w:rsidRPr="00A3783E">
        <w:rPr>
          <w:rFonts w:ascii="Calibri" w:hAnsi="Calibri"/>
          <w:szCs w:val="22"/>
          <w:highlight w:val="yellow"/>
          <w:lang w:val="it-IT"/>
        </w:rPr>
        <w:t xml:space="preserve">, </w:t>
      </w:r>
      <w:hyperlink r:id="rId10" w:history="1">
        <w:r w:rsidR="00EA7ED0" w:rsidRPr="00A3783E">
          <w:rPr>
            <w:rStyle w:val="Hyperlink"/>
            <w:rFonts w:ascii="Calibri" w:hAnsi="Calibri"/>
            <w:szCs w:val="22"/>
            <w:highlight w:val="yellow"/>
            <w:lang w:val="it-IT"/>
          </w:rPr>
          <w:t>giovanni.blandino@eurac.edu</w:t>
        </w:r>
      </w:hyperlink>
      <w:r w:rsidRPr="00A3783E">
        <w:rPr>
          <w:rFonts w:ascii="Calibri" w:hAnsi="Calibri"/>
          <w:szCs w:val="22"/>
          <w:highlight w:val="yellow"/>
          <w:lang w:val="it-IT"/>
        </w:rPr>
        <w:t>, tel. 0471 0550</w:t>
      </w:r>
      <w:r w:rsidR="00EA7ED0" w:rsidRPr="00A3783E">
        <w:rPr>
          <w:rFonts w:ascii="Calibri" w:hAnsi="Calibri"/>
          <w:szCs w:val="22"/>
          <w:highlight w:val="yellow"/>
          <w:lang w:val="it-IT"/>
        </w:rPr>
        <w:t>54</w:t>
      </w:r>
    </w:p>
    <w:sectPr w:rsidR="00DA44A0" w:rsidRPr="00DA44A0" w:rsidSect="00701EC3">
      <w:headerReference w:type="default" r:id="rId11"/>
      <w:footerReference w:type="default" r:id="rId12"/>
      <w:pgSz w:w="11900" w:h="16840"/>
      <w:pgMar w:top="3358" w:right="1021" w:bottom="1440" w:left="102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33719" w14:textId="77777777" w:rsidR="004B5FCF" w:rsidRDefault="004B5FCF" w:rsidP="00302114">
      <w:r>
        <w:separator/>
      </w:r>
    </w:p>
  </w:endnote>
  <w:endnote w:type="continuationSeparator" w:id="0">
    <w:p w14:paraId="2F4E0375" w14:textId="77777777" w:rsidR="004B5FCF" w:rsidRDefault="004B5FCF" w:rsidP="0030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iloPro-Bold">
    <w:altName w:val="MiloPro-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6E0A0" w14:textId="77777777" w:rsidR="00763E7D" w:rsidRPr="003E7B8D" w:rsidRDefault="00BA16CA" w:rsidP="00302114">
    <w:pPr>
      <w:tabs>
        <w:tab w:val="center" w:pos="4536"/>
        <w:tab w:val="right" w:pos="9072"/>
      </w:tabs>
      <w:rPr>
        <w:rFonts w:ascii="Calibri" w:hAnsi="Calibri"/>
        <w:b/>
        <w:caps/>
        <w:color w:val="808080"/>
        <w:sz w:val="14"/>
        <w:lang w:val="it-IT" w:eastAsia="de-DE"/>
      </w:rPr>
    </w:pPr>
    <w:r>
      <w:rPr>
        <w:rFonts w:ascii="Calibri" w:hAnsi="Calibri"/>
        <w:b/>
        <w:caps/>
        <w:color w:val="808080"/>
        <w:sz w:val="14"/>
        <w:lang w:val="it-IT" w:eastAsia="de-DE"/>
      </w:rPr>
      <w:t xml:space="preserve">ComMunication - </w:t>
    </w:r>
    <w:r w:rsidR="00763E7D" w:rsidRPr="003E7B8D">
      <w:rPr>
        <w:rFonts w:ascii="Calibri" w:hAnsi="Calibri"/>
        <w:b/>
        <w:caps/>
        <w:color w:val="808080"/>
        <w:sz w:val="14"/>
        <w:lang w:val="it-IT" w:eastAsia="de-DE"/>
      </w:rPr>
      <w:t xml:space="preserve">kommunikation – Comunicazione </w:t>
    </w:r>
  </w:p>
  <w:p w14:paraId="1F3402F7" w14:textId="77777777" w:rsidR="00763E7D" w:rsidRPr="003E7B8D" w:rsidRDefault="00763E7D" w:rsidP="00302114">
    <w:pPr>
      <w:tabs>
        <w:tab w:val="center" w:pos="4536"/>
        <w:tab w:val="right" w:pos="9072"/>
      </w:tabs>
      <w:rPr>
        <w:rFonts w:ascii="Calibri" w:hAnsi="Calibri"/>
        <w:caps/>
        <w:sz w:val="14"/>
        <w:lang w:val="it-IT" w:eastAsia="de-DE"/>
      </w:rPr>
    </w:pPr>
    <w:bookmarkStart w:id="1" w:name="Adresse2"/>
    <w:bookmarkStart w:id="2" w:name="Adresse3"/>
    <w:bookmarkEnd w:id="1"/>
    <w:bookmarkEnd w:id="2"/>
  </w:p>
  <w:p w14:paraId="296270FC" w14:textId="77777777" w:rsidR="00763E7D" w:rsidRPr="003E7B8D" w:rsidRDefault="00763E7D" w:rsidP="00302114">
    <w:pPr>
      <w:tabs>
        <w:tab w:val="center" w:pos="4536"/>
        <w:tab w:val="right" w:pos="9072"/>
      </w:tabs>
      <w:rPr>
        <w:rFonts w:ascii="Calibri" w:hAnsi="Calibri"/>
        <w:caps/>
        <w:sz w:val="14"/>
        <w:lang w:val="it-IT" w:eastAsia="de-DE"/>
      </w:rPr>
    </w:pPr>
    <w:r w:rsidRPr="003E7B8D">
      <w:rPr>
        <w:rFonts w:ascii="Calibri" w:hAnsi="Calibri"/>
        <w:caps/>
        <w:sz w:val="14"/>
        <w:lang w:val="it-IT" w:eastAsia="de-DE"/>
      </w:rPr>
      <w:t xml:space="preserve">Drususallee 1    39100 bozen / Italien  </w:t>
    </w:r>
    <w:r w:rsidRPr="003E7B8D">
      <w:rPr>
        <w:rFonts w:ascii="Calibri" w:hAnsi="Calibri"/>
        <w:caps/>
        <w:sz w:val="14"/>
        <w:lang w:val="it-IT" w:eastAsia="de-DE"/>
      </w:rPr>
      <w:sym w:font="Symbol" w:char="F0B7"/>
    </w:r>
    <w:r w:rsidRPr="003E7B8D">
      <w:rPr>
        <w:rFonts w:ascii="Calibri" w:hAnsi="Calibri"/>
        <w:caps/>
        <w:sz w:val="14"/>
        <w:lang w:val="it-IT" w:eastAsia="de-DE"/>
      </w:rPr>
      <w:t xml:space="preserve">  Viale Druso, 1    39100 Bolzano /Italia</w:t>
    </w:r>
  </w:p>
  <w:p w14:paraId="40953050" w14:textId="77777777" w:rsidR="00763E7D" w:rsidRPr="00F0698A" w:rsidRDefault="00763E7D" w:rsidP="00302114">
    <w:pPr>
      <w:tabs>
        <w:tab w:val="center" w:pos="4536"/>
        <w:tab w:val="right" w:pos="9072"/>
      </w:tabs>
      <w:rPr>
        <w:rFonts w:ascii="Calibri" w:hAnsi="Calibri"/>
        <w:caps/>
        <w:sz w:val="14"/>
        <w:lang w:val="es-ES" w:eastAsia="de-DE"/>
      </w:rPr>
    </w:pPr>
    <w:r w:rsidRPr="00F0698A">
      <w:rPr>
        <w:rFonts w:ascii="Calibri" w:hAnsi="Calibri"/>
        <w:caps/>
        <w:sz w:val="14"/>
        <w:lang w:val="es-ES" w:eastAsia="de-DE"/>
      </w:rPr>
      <w:t>Tel. +39 0471 055 033  Fax +39 0471 055 039    press@eurac.edu    www.eurac.edu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56D29" w14:textId="77777777" w:rsidR="004B5FCF" w:rsidRDefault="004B5FCF" w:rsidP="00302114">
      <w:r>
        <w:separator/>
      </w:r>
    </w:p>
  </w:footnote>
  <w:footnote w:type="continuationSeparator" w:id="0">
    <w:p w14:paraId="6F56EBA5" w14:textId="77777777" w:rsidR="004B5FCF" w:rsidRDefault="004B5FCF" w:rsidP="00302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FE1B0" w14:textId="77777777" w:rsidR="00763E7D" w:rsidRPr="003E7B8D" w:rsidRDefault="00701EC3" w:rsidP="00605A4D">
    <w:pPr>
      <w:pStyle w:val="Header"/>
      <w:tabs>
        <w:tab w:val="clear" w:pos="4680"/>
        <w:tab w:val="clear" w:pos="9360"/>
        <w:tab w:val="center" w:pos="5099"/>
      </w:tabs>
      <w:rPr>
        <w:rFonts w:ascii="Calibri" w:hAnsi="Calibri"/>
      </w:rPr>
    </w:pPr>
    <w:r>
      <w:rPr>
        <w:rFonts w:ascii="Calibri" w:hAnsi="Calibri"/>
        <w:noProof/>
        <w:lang w:val="en-GB" w:eastAsia="en-GB"/>
      </w:rPr>
      <w:drawing>
        <wp:anchor distT="0" distB="0" distL="114300" distR="114300" simplePos="0" relativeHeight="251658240" behindDoc="1" locked="1" layoutInCell="1" allowOverlap="1" wp14:anchorId="2A7C87DD" wp14:editId="0674E65B">
          <wp:simplePos x="0" y="0"/>
          <wp:positionH relativeFrom="column">
            <wp:posOffset>-637540</wp:posOffset>
          </wp:positionH>
          <wp:positionV relativeFrom="paragraph">
            <wp:posOffset>-720090</wp:posOffset>
          </wp:positionV>
          <wp:extent cx="7560000" cy="10692000"/>
          <wp:effectExtent l="0" t="0" r="9525" b="190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ac-wor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5A81D848" w14:textId="77777777" w:rsidR="00B46DC4" w:rsidRPr="003E7B8D" w:rsidRDefault="00B46DC4" w:rsidP="00605A4D">
    <w:pPr>
      <w:pStyle w:val="Header"/>
      <w:tabs>
        <w:tab w:val="clear" w:pos="4680"/>
        <w:tab w:val="clear" w:pos="9360"/>
        <w:tab w:val="center" w:pos="5099"/>
      </w:tabs>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D5C"/>
    <w:multiLevelType w:val="hybridMultilevel"/>
    <w:tmpl w:val="2E861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64C1B"/>
    <w:multiLevelType w:val="hybridMultilevel"/>
    <w:tmpl w:val="C7626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E26673"/>
    <w:multiLevelType w:val="hybridMultilevel"/>
    <w:tmpl w:val="39DAD9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4179A"/>
    <w:multiLevelType w:val="hybridMultilevel"/>
    <w:tmpl w:val="659ED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900B2"/>
    <w:multiLevelType w:val="hybridMultilevel"/>
    <w:tmpl w:val="A74EE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66575A4"/>
    <w:multiLevelType w:val="multilevel"/>
    <w:tmpl w:val="A656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C1128B"/>
    <w:multiLevelType w:val="multilevel"/>
    <w:tmpl w:val="04E2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1B616B"/>
    <w:multiLevelType w:val="hybridMultilevel"/>
    <w:tmpl w:val="130A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83A29AC"/>
    <w:multiLevelType w:val="hybridMultilevel"/>
    <w:tmpl w:val="E878F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D57654A"/>
    <w:multiLevelType w:val="hybridMultilevel"/>
    <w:tmpl w:val="2C3C5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2"/>
  </w:num>
  <w:num w:numId="6">
    <w:abstractNumId w:val="9"/>
  </w:num>
  <w:num w:numId="7">
    <w:abstractNumId w:val="7"/>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BA5"/>
    <w:rsid w:val="00003181"/>
    <w:rsid w:val="000203F8"/>
    <w:rsid w:val="00024B37"/>
    <w:rsid w:val="00027292"/>
    <w:rsid w:val="00027FE8"/>
    <w:rsid w:val="000338D5"/>
    <w:rsid w:val="00035BBE"/>
    <w:rsid w:val="00040401"/>
    <w:rsid w:val="00040866"/>
    <w:rsid w:val="00042C14"/>
    <w:rsid w:val="000467D8"/>
    <w:rsid w:val="0005690C"/>
    <w:rsid w:val="000570E0"/>
    <w:rsid w:val="00071940"/>
    <w:rsid w:val="0007454D"/>
    <w:rsid w:val="00075B43"/>
    <w:rsid w:val="00076F9A"/>
    <w:rsid w:val="00077291"/>
    <w:rsid w:val="000849C7"/>
    <w:rsid w:val="00087FE2"/>
    <w:rsid w:val="0009622B"/>
    <w:rsid w:val="000A0B08"/>
    <w:rsid w:val="000A1349"/>
    <w:rsid w:val="000A24E9"/>
    <w:rsid w:val="000A4627"/>
    <w:rsid w:val="000B7283"/>
    <w:rsid w:val="000C4F18"/>
    <w:rsid w:val="000C5C11"/>
    <w:rsid w:val="000C79A2"/>
    <w:rsid w:val="000D41E3"/>
    <w:rsid w:val="000D48AD"/>
    <w:rsid w:val="000D798F"/>
    <w:rsid w:val="000D79D5"/>
    <w:rsid w:val="000D7C25"/>
    <w:rsid w:val="000E086A"/>
    <w:rsid w:val="000F1BC5"/>
    <w:rsid w:val="000F525C"/>
    <w:rsid w:val="000F67FA"/>
    <w:rsid w:val="00101578"/>
    <w:rsid w:val="001139FE"/>
    <w:rsid w:val="00115D82"/>
    <w:rsid w:val="00123B02"/>
    <w:rsid w:val="00124152"/>
    <w:rsid w:val="00125C80"/>
    <w:rsid w:val="001269B2"/>
    <w:rsid w:val="00130983"/>
    <w:rsid w:val="001315FC"/>
    <w:rsid w:val="001336A6"/>
    <w:rsid w:val="00135661"/>
    <w:rsid w:val="00145CD6"/>
    <w:rsid w:val="00145EF2"/>
    <w:rsid w:val="00151327"/>
    <w:rsid w:val="00167433"/>
    <w:rsid w:val="00171795"/>
    <w:rsid w:val="001718F5"/>
    <w:rsid w:val="00172018"/>
    <w:rsid w:val="00173230"/>
    <w:rsid w:val="00176FAC"/>
    <w:rsid w:val="001774B8"/>
    <w:rsid w:val="00181E63"/>
    <w:rsid w:val="001916B0"/>
    <w:rsid w:val="00195898"/>
    <w:rsid w:val="001A78C4"/>
    <w:rsid w:val="001B535E"/>
    <w:rsid w:val="001B544A"/>
    <w:rsid w:val="001C106B"/>
    <w:rsid w:val="001C6FF7"/>
    <w:rsid w:val="001C72FA"/>
    <w:rsid w:val="001D241E"/>
    <w:rsid w:val="001D7BA5"/>
    <w:rsid w:val="001E3292"/>
    <w:rsid w:val="001F4DD1"/>
    <w:rsid w:val="001F539F"/>
    <w:rsid w:val="001F7D9B"/>
    <w:rsid w:val="00210488"/>
    <w:rsid w:val="00214259"/>
    <w:rsid w:val="002175ED"/>
    <w:rsid w:val="002211A5"/>
    <w:rsid w:val="00223798"/>
    <w:rsid w:val="002358FB"/>
    <w:rsid w:val="00242371"/>
    <w:rsid w:val="00242719"/>
    <w:rsid w:val="00251471"/>
    <w:rsid w:val="00256735"/>
    <w:rsid w:val="00261A6D"/>
    <w:rsid w:val="00270998"/>
    <w:rsid w:val="002961F5"/>
    <w:rsid w:val="002A207E"/>
    <w:rsid w:val="002A63D4"/>
    <w:rsid w:val="002B1122"/>
    <w:rsid w:val="002D26B4"/>
    <w:rsid w:val="002E0D17"/>
    <w:rsid w:val="00302114"/>
    <w:rsid w:val="0031065C"/>
    <w:rsid w:val="00313630"/>
    <w:rsid w:val="00315DAE"/>
    <w:rsid w:val="0033117B"/>
    <w:rsid w:val="003358BD"/>
    <w:rsid w:val="00335A55"/>
    <w:rsid w:val="00342DD3"/>
    <w:rsid w:val="003518FF"/>
    <w:rsid w:val="003524B6"/>
    <w:rsid w:val="00360245"/>
    <w:rsid w:val="00364D02"/>
    <w:rsid w:val="0038441E"/>
    <w:rsid w:val="003913C1"/>
    <w:rsid w:val="003913E0"/>
    <w:rsid w:val="003A39C3"/>
    <w:rsid w:val="003A5F1B"/>
    <w:rsid w:val="003D3A48"/>
    <w:rsid w:val="003E1603"/>
    <w:rsid w:val="003E1E8B"/>
    <w:rsid w:val="003E4772"/>
    <w:rsid w:val="003E7B8D"/>
    <w:rsid w:val="00424634"/>
    <w:rsid w:val="0042510B"/>
    <w:rsid w:val="004339C4"/>
    <w:rsid w:val="00434BA6"/>
    <w:rsid w:val="00434C28"/>
    <w:rsid w:val="00436A21"/>
    <w:rsid w:val="004373E2"/>
    <w:rsid w:val="004452FC"/>
    <w:rsid w:val="004521C5"/>
    <w:rsid w:val="004539CA"/>
    <w:rsid w:val="004562F9"/>
    <w:rsid w:val="004605A7"/>
    <w:rsid w:val="0046670C"/>
    <w:rsid w:val="004677B5"/>
    <w:rsid w:val="0047461D"/>
    <w:rsid w:val="004763FD"/>
    <w:rsid w:val="004931FD"/>
    <w:rsid w:val="00495DFE"/>
    <w:rsid w:val="004A2E51"/>
    <w:rsid w:val="004A7A8C"/>
    <w:rsid w:val="004B090D"/>
    <w:rsid w:val="004B1062"/>
    <w:rsid w:val="004B1D5C"/>
    <w:rsid w:val="004B5FCF"/>
    <w:rsid w:val="004C5E4B"/>
    <w:rsid w:val="004D313D"/>
    <w:rsid w:val="004D3C76"/>
    <w:rsid w:val="004E0713"/>
    <w:rsid w:val="004E15CB"/>
    <w:rsid w:val="004E284F"/>
    <w:rsid w:val="004E6D7B"/>
    <w:rsid w:val="004F03EC"/>
    <w:rsid w:val="004F27B3"/>
    <w:rsid w:val="004F525D"/>
    <w:rsid w:val="005030C1"/>
    <w:rsid w:val="005068E3"/>
    <w:rsid w:val="00511BB0"/>
    <w:rsid w:val="00513E2A"/>
    <w:rsid w:val="005204BC"/>
    <w:rsid w:val="005335B4"/>
    <w:rsid w:val="0053569E"/>
    <w:rsid w:val="00544914"/>
    <w:rsid w:val="00544B5A"/>
    <w:rsid w:val="00555B6A"/>
    <w:rsid w:val="00557AD2"/>
    <w:rsid w:val="00561F06"/>
    <w:rsid w:val="00562166"/>
    <w:rsid w:val="005639C3"/>
    <w:rsid w:val="005671F1"/>
    <w:rsid w:val="005719BB"/>
    <w:rsid w:val="0057671E"/>
    <w:rsid w:val="005827B0"/>
    <w:rsid w:val="00585129"/>
    <w:rsid w:val="00593255"/>
    <w:rsid w:val="005973E5"/>
    <w:rsid w:val="005A6020"/>
    <w:rsid w:val="005A74C4"/>
    <w:rsid w:val="005B18A3"/>
    <w:rsid w:val="005B57D8"/>
    <w:rsid w:val="005C4483"/>
    <w:rsid w:val="005C6033"/>
    <w:rsid w:val="005C6AF5"/>
    <w:rsid w:val="005D15E2"/>
    <w:rsid w:val="005E052D"/>
    <w:rsid w:val="006026B2"/>
    <w:rsid w:val="0060565B"/>
    <w:rsid w:val="00605A4D"/>
    <w:rsid w:val="00606B9D"/>
    <w:rsid w:val="00607ADA"/>
    <w:rsid w:val="00613208"/>
    <w:rsid w:val="0061644C"/>
    <w:rsid w:val="0062094D"/>
    <w:rsid w:val="006307D8"/>
    <w:rsid w:val="00641672"/>
    <w:rsid w:val="00645C76"/>
    <w:rsid w:val="00650462"/>
    <w:rsid w:val="0065298D"/>
    <w:rsid w:val="0066645F"/>
    <w:rsid w:val="0067065E"/>
    <w:rsid w:val="00676376"/>
    <w:rsid w:val="00677783"/>
    <w:rsid w:val="0068719D"/>
    <w:rsid w:val="00687216"/>
    <w:rsid w:val="0068737B"/>
    <w:rsid w:val="00691A49"/>
    <w:rsid w:val="00694C99"/>
    <w:rsid w:val="00694CBB"/>
    <w:rsid w:val="00695866"/>
    <w:rsid w:val="00695D05"/>
    <w:rsid w:val="00695D5E"/>
    <w:rsid w:val="006B22AF"/>
    <w:rsid w:val="006B79AE"/>
    <w:rsid w:val="006C32B8"/>
    <w:rsid w:val="006C3A19"/>
    <w:rsid w:val="006D49B8"/>
    <w:rsid w:val="006E6E3F"/>
    <w:rsid w:val="006E797A"/>
    <w:rsid w:val="006F08C6"/>
    <w:rsid w:val="006F09D3"/>
    <w:rsid w:val="006F4A21"/>
    <w:rsid w:val="006F5C17"/>
    <w:rsid w:val="00701EC3"/>
    <w:rsid w:val="007040B4"/>
    <w:rsid w:val="00704C43"/>
    <w:rsid w:val="0071294D"/>
    <w:rsid w:val="00724FC5"/>
    <w:rsid w:val="00732DA3"/>
    <w:rsid w:val="007368DE"/>
    <w:rsid w:val="00746197"/>
    <w:rsid w:val="0075205D"/>
    <w:rsid w:val="00757B34"/>
    <w:rsid w:val="00761181"/>
    <w:rsid w:val="00763E7D"/>
    <w:rsid w:val="00766644"/>
    <w:rsid w:val="007814AC"/>
    <w:rsid w:val="00785477"/>
    <w:rsid w:val="007A6063"/>
    <w:rsid w:val="007A6CFF"/>
    <w:rsid w:val="007B5E37"/>
    <w:rsid w:val="007B7879"/>
    <w:rsid w:val="007C30FF"/>
    <w:rsid w:val="007C6FD7"/>
    <w:rsid w:val="007C70C9"/>
    <w:rsid w:val="007C7BFF"/>
    <w:rsid w:val="007D6CE3"/>
    <w:rsid w:val="007E2EC6"/>
    <w:rsid w:val="007F54C4"/>
    <w:rsid w:val="007F5AB4"/>
    <w:rsid w:val="00801BE5"/>
    <w:rsid w:val="0080200B"/>
    <w:rsid w:val="0080720E"/>
    <w:rsid w:val="00813726"/>
    <w:rsid w:val="008202F1"/>
    <w:rsid w:val="0082404E"/>
    <w:rsid w:val="008277CD"/>
    <w:rsid w:val="008324F1"/>
    <w:rsid w:val="00835375"/>
    <w:rsid w:val="00856331"/>
    <w:rsid w:val="008563E1"/>
    <w:rsid w:val="00860E71"/>
    <w:rsid w:val="00870650"/>
    <w:rsid w:val="00872BED"/>
    <w:rsid w:val="00886D87"/>
    <w:rsid w:val="008A21EF"/>
    <w:rsid w:val="008A33AB"/>
    <w:rsid w:val="008B2BB0"/>
    <w:rsid w:val="008C084A"/>
    <w:rsid w:val="008C0D08"/>
    <w:rsid w:val="008C498E"/>
    <w:rsid w:val="008D45F2"/>
    <w:rsid w:val="008D5829"/>
    <w:rsid w:val="008F2E12"/>
    <w:rsid w:val="008F431F"/>
    <w:rsid w:val="008F797B"/>
    <w:rsid w:val="00900125"/>
    <w:rsid w:val="00900ED4"/>
    <w:rsid w:val="009041FD"/>
    <w:rsid w:val="00913AB7"/>
    <w:rsid w:val="0091698E"/>
    <w:rsid w:val="00927785"/>
    <w:rsid w:val="009326C5"/>
    <w:rsid w:val="00941651"/>
    <w:rsid w:val="009440C7"/>
    <w:rsid w:val="0094770B"/>
    <w:rsid w:val="00951C8D"/>
    <w:rsid w:val="00963985"/>
    <w:rsid w:val="00966B08"/>
    <w:rsid w:val="00974698"/>
    <w:rsid w:val="00976098"/>
    <w:rsid w:val="00991BEE"/>
    <w:rsid w:val="0099369E"/>
    <w:rsid w:val="009A14BC"/>
    <w:rsid w:val="009A4615"/>
    <w:rsid w:val="009B03D0"/>
    <w:rsid w:val="009B0BB7"/>
    <w:rsid w:val="009B2A1B"/>
    <w:rsid w:val="009B3870"/>
    <w:rsid w:val="009C0D3A"/>
    <w:rsid w:val="009C2EBB"/>
    <w:rsid w:val="009D5812"/>
    <w:rsid w:val="009E277A"/>
    <w:rsid w:val="009E4F10"/>
    <w:rsid w:val="009E6CBB"/>
    <w:rsid w:val="009F0C43"/>
    <w:rsid w:val="009F504C"/>
    <w:rsid w:val="009F60AE"/>
    <w:rsid w:val="009F6926"/>
    <w:rsid w:val="00A02A7E"/>
    <w:rsid w:val="00A10F9F"/>
    <w:rsid w:val="00A14492"/>
    <w:rsid w:val="00A16BB7"/>
    <w:rsid w:val="00A20CC1"/>
    <w:rsid w:val="00A277BC"/>
    <w:rsid w:val="00A3783E"/>
    <w:rsid w:val="00A37952"/>
    <w:rsid w:val="00A40C35"/>
    <w:rsid w:val="00A4234A"/>
    <w:rsid w:val="00A42D0B"/>
    <w:rsid w:val="00A51D85"/>
    <w:rsid w:val="00A677C0"/>
    <w:rsid w:val="00A70D59"/>
    <w:rsid w:val="00A728C6"/>
    <w:rsid w:val="00A759FC"/>
    <w:rsid w:val="00A775D4"/>
    <w:rsid w:val="00A8705C"/>
    <w:rsid w:val="00A91D09"/>
    <w:rsid w:val="00A9533E"/>
    <w:rsid w:val="00AA2297"/>
    <w:rsid w:val="00AA2848"/>
    <w:rsid w:val="00AA356C"/>
    <w:rsid w:val="00AA6BDA"/>
    <w:rsid w:val="00AA6F9D"/>
    <w:rsid w:val="00AB0061"/>
    <w:rsid w:val="00AB67B5"/>
    <w:rsid w:val="00AC12C1"/>
    <w:rsid w:val="00AD06DF"/>
    <w:rsid w:val="00AD36D6"/>
    <w:rsid w:val="00AF74C2"/>
    <w:rsid w:val="00B0134F"/>
    <w:rsid w:val="00B03591"/>
    <w:rsid w:val="00B135D7"/>
    <w:rsid w:val="00B2210B"/>
    <w:rsid w:val="00B26E82"/>
    <w:rsid w:val="00B40C4A"/>
    <w:rsid w:val="00B463CF"/>
    <w:rsid w:val="00B46DC4"/>
    <w:rsid w:val="00B47B70"/>
    <w:rsid w:val="00B71A3C"/>
    <w:rsid w:val="00B72373"/>
    <w:rsid w:val="00B85116"/>
    <w:rsid w:val="00B92A2E"/>
    <w:rsid w:val="00BA16CA"/>
    <w:rsid w:val="00BE140B"/>
    <w:rsid w:val="00BE2D40"/>
    <w:rsid w:val="00BF7379"/>
    <w:rsid w:val="00C04B33"/>
    <w:rsid w:val="00C111E7"/>
    <w:rsid w:val="00C13B10"/>
    <w:rsid w:val="00C304D1"/>
    <w:rsid w:val="00C326F0"/>
    <w:rsid w:val="00C54BA5"/>
    <w:rsid w:val="00C56333"/>
    <w:rsid w:val="00C73E9B"/>
    <w:rsid w:val="00C9487D"/>
    <w:rsid w:val="00C961B4"/>
    <w:rsid w:val="00CA4896"/>
    <w:rsid w:val="00CA5330"/>
    <w:rsid w:val="00CA63FC"/>
    <w:rsid w:val="00CE1D0D"/>
    <w:rsid w:val="00CE2991"/>
    <w:rsid w:val="00CF650B"/>
    <w:rsid w:val="00CF7A04"/>
    <w:rsid w:val="00D00FEB"/>
    <w:rsid w:val="00D07FB7"/>
    <w:rsid w:val="00D116C7"/>
    <w:rsid w:val="00D14617"/>
    <w:rsid w:val="00D242D2"/>
    <w:rsid w:val="00D37099"/>
    <w:rsid w:val="00D410E4"/>
    <w:rsid w:val="00D51FEE"/>
    <w:rsid w:val="00D57984"/>
    <w:rsid w:val="00D62369"/>
    <w:rsid w:val="00D705A4"/>
    <w:rsid w:val="00D75C7D"/>
    <w:rsid w:val="00D76493"/>
    <w:rsid w:val="00D87588"/>
    <w:rsid w:val="00DA1384"/>
    <w:rsid w:val="00DA1D29"/>
    <w:rsid w:val="00DA44A0"/>
    <w:rsid w:val="00DA4AAD"/>
    <w:rsid w:val="00DA5E02"/>
    <w:rsid w:val="00DA5FD4"/>
    <w:rsid w:val="00DB21E5"/>
    <w:rsid w:val="00DC3A1F"/>
    <w:rsid w:val="00DC4B9D"/>
    <w:rsid w:val="00DC627E"/>
    <w:rsid w:val="00DC79D7"/>
    <w:rsid w:val="00DD79B7"/>
    <w:rsid w:val="00DD7A2F"/>
    <w:rsid w:val="00DE68A2"/>
    <w:rsid w:val="00DF465D"/>
    <w:rsid w:val="00DF4D19"/>
    <w:rsid w:val="00E02C99"/>
    <w:rsid w:val="00E058FC"/>
    <w:rsid w:val="00E122B4"/>
    <w:rsid w:val="00E23F98"/>
    <w:rsid w:val="00E25E52"/>
    <w:rsid w:val="00E3491E"/>
    <w:rsid w:val="00E35DDA"/>
    <w:rsid w:val="00E46D58"/>
    <w:rsid w:val="00E5046A"/>
    <w:rsid w:val="00E527CE"/>
    <w:rsid w:val="00E530B8"/>
    <w:rsid w:val="00E65438"/>
    <w:rsid w:val="00E67199"/>
    <w:rsid w:val="00E71981"/>
    <w:rsid w:val="00EA516B"/>
    <w:rsid w:val="00EA7ED0"/>
    <w:rsid w:val="00EB0F0E"/>
    <w:rsid w:val="00EC0066"/>
    <w:rsid w:val="00ED2217"/>
    <w:rsid w:val="00ED256F"/>
    <w:rsid w:val="00EE1B7E"/>
    <w:rsid w:val="00EF585D"/>
    <w:rsid w:val="00EF5B6C"/>
    <w:rsid w:val="00F054CC"/>
    <w:rsid w:val="00F05EEF"/>
    <w:rsid w:val="00F0698A"/>
    <w:rsid w:val="00F10FB4"/>
    <w:rsid w:val="00F146CE"/>
    <w:rsid w:val="00F215DB"/>
    <w:rsid w:val="00F264FA"/>
    <w:rsid w:val="00F358EA"/>
    <w:rsid w:val="00F3782A"/>
    <w:rsid w:val="00F41B8A"/>
    <w:rsid w:val="00F422D4"/>
    <w:rsid w:val="00F42617"/>
    <w:rsid w:val="00F503FD"/>
    <w:rsid w:val="00F672F3"/>
    <w:rsid w:val="00F73451"/>
    <w:rsid w:val="00F77381"/>
    <w:rsid w:val="00F77409"/>
    <w:rsid w:val="00F8315D"/>
    <w:rsid w:val="00F847E2"/>
    <w:rsid w:val="00F878A9"/>
    <w:rsid w:val="00F914D4"/>
    <w:rsid w:val="00FB0C94"/>
    <w:rsid w:val="00FB449C"/>
    <w:rsid w:val="00FC0035"/>
    <w:rsid w:val="00FC6942"/>
    <w:rsid w:val="00FD137A"/>
    <w:rsid w:val="00FE6C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3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14"/>
    <w:rPr>
      <w:rFonts w:ascii="Trebuchet MS" w:eastAsia="Times New Roman" w:hAnsi="Trebuchet MS"/>
      <w:sz w:val="22"/>
      <w:lang w:eastAsia="en-US"/>
    </w:rPr>
  </w:style>
  <w:style w:type="paragraph" w:styleId="Heading1">
    <w:name w:val="heading 1"/>
    <w:basedOn w:val="Normal"/>
    <w:link w:val="Heading1Char"/>
    <w:uiPriority w:val="9"/>
    <w:qFormat/>
    <w:rsid w:val="006E6E3F"/>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link w:val="Heading2Char"/>
    <w:uiPriority w:val="9"/>
    <w:qFormat/>
    <w:rsid w:val="006E6E3F"/>
    <w:pPr>
      <w:spacing w:before="100" w:beforeAutospacing="1" w:after="100" w:afterAutospacing="1"/>
      <w:outlineLvl w:val="1"/>
    </w:pPr>
    <w:rPr>
      <w:rFonts w:ascii="Times New Roman" w:hAnsi="Times New Roman"/>
      <w:b/>
      <w:bCs/>
      <w:sz w:val="36"/>
      <w:szCs w:val="36"/>
      <w:lang w:val="en-US"/>
    </w:rPr>
  </w:style>
  <w:style w:type="paragraph" w:styleId="Heading3">
    <w:name w:val="heading 3"/>
    <w:basedOn w:val="Normal"/>
    <w:next w:val="Normal"/>
    <w:link w:val="Heading3Char"/>
    <w:uiPriority w:val="9"/>
    <w:semiHidden/>
    <w:unhideWhenUsed/>
    <w:qFormat/>
    <w:rsid w:val="009C2EB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114"/>
    <w:pPr>
      <w:tabs>
        <w:tab w:val="center" w:pos="4680"/>
        <w:tab w:val="right" w:pos="9360"/>
      </w:tabs>
    </w:pPr>
  </w:style>
  <w:style w:type="character" w:customStyle="1" w:styleId="HeaderChar">
    <w:name w:val="Header Char"/>
    <w:basedOn w:val="DefaultParagraphFont"/>
    <w:link w:val="Header"/>
    <w:uiPriority w:val="99"/>
    <w:rsid w:val="00302114"/>
  </w:style>
  <w:style w:type="paragraph" w:styleId="Footer">
    <w:name w:val="footer"/>
    <w:basedOn w:val="Normal"/>
    <w:link w:val="FooterChar"/>
    <w:unhideWhenUsed/>
    <w:rsid w:val="00302114"/>
    <w:pPr>
      <w:tabs>
        <w:tab w:val="center" w:pos="4680"/>
        <w:tab w:val="right" w:pos="9360"/>
      </w:tabs>
    </w:pPr>
  </w:style>
  <w:style w:type="character" w:customStyle="1" w:styleId="FooterChar">
    <w:name w:val="Footer Char"/>
    <w:basedOn w:val="DefaultParagraphFont"/>
    <w:link w:val="Footer"/>
    <w:uiPriority w:val="99"/>
    <w:rsid w:val="00302114"/>
  </w:style>
  <w:style w:type="paragraph" w:styleId="BalloonText">
    <w:name w:val="Balloon Text"/>
    <w:basedOn w:val="Normal"/>
    <w:link w:val="BalloonTextChar"/>
    <w:uiPriority w:val="99"/>
    <w:semiHidden/>
    <w:unhideWhenUsed/>
    <w:rsid w:val="00302114"/>
    <w:rPr>
      <w:rFonts w:ascii="Tahoma" w:hAnsi="Tahoma" w:cs="Tahoma"/>
      <w:sz w:val="16"/>
      <w:szCs w:val="16"/>
    </w:rPr>
  </w:style>
  <w:style w:type="character" w:customStyle="1" w:styleId="BalloonTextChar">
    <w:name w:val="Balloon Text Char"/>
    <w:link w:val="BalloonText"/>
    <w:uiPriority w:val="99"/>
    <w:semiHidden/>
    <w:rsid w:val="00302114"/>
    <w:rPr>
      <w:rFonts w:ascii="Tahoma" w:hAnsi="Tahoma" w:cs="Tahoma"/>
      <w:sz w:val="16"/>
      <w:szCs w:val="16"/>
    </w:rPr>
  </w:style>
  <w:style w:type="character" w:styleId="Hyperlink">
    <w:name w:val="Hyperlink"/>
    <w:rsid w:val="00302114"/>
    <w:rPr>
      <w:color w:val="0000FF"/>
      <w:u w:val="single"/>
    </w:rPr>
  </w:style>
  <w:style w:type="paragraph" w:styleId="ListParagraph">
    <w:name w:val="List Paragraph"/>
    <w:basedOn w:val="Normal"/>
    <w:uiPriority w:val="34"/>
    <w:qFormat/>
    <w:rsid w:val="005E052D"/>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900ED4"/>
    <w:pPr>
      <w:spacing w:before="100" w:beforeAutospacing="1" w:after="100" w:afterAutospacing="1"/>
    </w:pPr>
    <w:rPr>
      <w:rFonts w:ascii="Times New Roman" w:hAnsi="Times New Roman"/>
      <w:sz w:val="24"/>
      <w:szCs w:val="24"/>
      <w:lang w:val="en-US"/>
    </w:rPr>
  </w:style>
  <w:style w:type="character" w:styleId="Strong">
    <w:name w:val="Strong"/>
    <w:uiPriority w:val="22"/>
    <w:qFormat/>
    <w:rsid w:val="00900ED4"/>
    <w:rPr>
      <w:b/>
      <w:bCs/>
    </w:rPr>
  </w:style>
  <w:style w:type="character" w:styleId="Emphasis">
    <w:name w:val="Emphasis"/>
    <w:uiPriority w:val="20"/>
    <w:qFormat/>
    <w:rsid w:val="00900ED4"/>
    <w:rPr>
      <w:i/>
      <w:iCs/>
    </w:rPr>
  </w:style>
  <w:style w:type="character" w:styleId="CommentReference">
    <w:name w:val="annotation reference"/>
    <w:uiPriority w:val="99"/>
    <w:semiHidden/>
    <w:unhideWhenUsed/>
    <w:rsid w:val="008C084A"/>
    <w:rPr>
      <w:sz w:val="16"/>
      <w:szCs w:val="16"/>
    </w:rPr>
  </w:style>
  <w:style w:type="paragraph" w:styleId="CommentText">
    <w:name w:val="annotation text"/>
    <w:basedOn w:val="Normal"/>
    <w:link w:val="CommentTextChar"/>
    <w:uiPriority w:val="99"/>
    <w:semiHidden/>
    <w:unhideWhenUsed/>
    <w:rsid w:val="008C084A"/>
    <w:rPr>
      <w:sz w:val="20"/>
    </w:rPr>
  </w:style>
  <w:style w:type="character" w:customStyle="1" w:styleId="CommentTextChar">
    <w:name w:val="Comment Text Char"/>
    <w:link w:val="CommentText"/>
    <w:uiPriority w:val="99"/>
    <w:semiHidden/>
    <w:rsid w:val="008C084A"/>
    <w:rPr>
      <w:rFonts w:ascii="Trebuchet MS" w:eastAsia="Times New Roman" w:hAnsi="Trebuchet MS"/>
      <w:lang w:val="de-DE"/>
    </w:rPr>
  </w:style>
  <w:style w:type="paragraph" w:styleId="CommentSubject">
    <w:name w:val="annotation subject"/>
    <w:basedOn w:val="CommentText"/>
    <w:next w:val="CommentText"/>
    <w:link w:val="CommentSubjectChar"/>
    <w:uiPriority w:val="99"/>
    <w:semiHidden/>
    <w:unhideWhenUsed/>
    <w:rsid w:val="008C084A"/>
    <w:rPr>
      <w:b/>
      <w:bCs/>
    </w:rPr>
  </w:style>
  <w:style w:type="character" w:customStyle="1" w:styleId="CommentSubjectChar">
    <w:name w:val="Comment Subject Char"/>
    <w:link w:val="CommentSubject"/>
    <w:uiPriority w:val="99"/>
    <w:semiHidden/>
    <w:rsid w:val="008C084A"/>
    <w:rPr>
      <w:rFonts w:ascii="Trebuchet MS" w:eastAsia="Times New Roman" w:hAnsi="Trebuchet MS"/>
      <w:b/>
      <w:bCs/>
      <w:lang w:val="de-DE"/>
    </w:rPr>
  </w:style>
  <w:style w:type="character" w:customStyle="1" w:styleId="Heading1Char">
    <w:name w:val="Heading 1 Char"/>
    <w:link w:val="Heading1"/>
    <w:uiPriority w:val="9"/>
    <w:rsid w:val="006E6E3F"/>
    <w:rPr>
      <w:rFonts w:ascii="Times New Roman" w:eastAsia="Times New Roman" w:hAnsi="Times New Roman"/>
      <w:b/>
      <w:bCs/>
      <w:kern w:val="36"/>
      <w:sz w:val="48"/>
      <w:szCs w:val="48"/>
    </w:rPr>
  </w:style>
  <w:style w:type="character" w:customStyle="1" w:styleId="Heading2Char">
    <w:name w:val="Heading 2 Char"/>
    <w:link w:val="Heading2"/>
    <w:uiPriority w:val="9"/>
    <w:rsid w:val="006E6E3F"/>
    <w:rPr>
      <w:rFonts w:ascii="Times New Roman" w:eastAsia="Times New Roman" w:hAnsi="Times New Roman"/>
      <w:b/>
      <w:bCs/>
      <w:sz w:val="36"/>
      <w:szCs w:val="36"/>
    </w:rPr>
  </w:style>
  <w:style w:type="character" w:customStyle="1" w:styleId="st">
    <w:name w:val="st"/>
    <w:rsid w:val="000F1BC5"/>
  </w:style>
  <w:style w:type="character" w:styleId="FollowedHyperlink">
    <w:name w:val="FollowedHyperlink"/>
    <w:uiPriority w:val="99"/>
    <w:semiHidden/>
    <w:unhideWhenUsed/>
    <w:rsid w:val="00BF7379"/>
    <w:rPr>
      <w:color w:val="800080"/>
      <w:u w:val="single"/>
    </w:rPr>
  </w:style>
  <w:style w:type="character" w:customStyle="1" w:styleId="apple-converted-space">
    <w:name w:val="apple-converted-space"/>
    <w:basedOn w:val="DefaultParagraphFont"/>
    <w:rsid w:val="00210488"/>
  </w:style>
  <w:style w:type="paragraph" w:customStyle="1" w:styleId="Default">
    <w:name w:val="Default"/>
    <w:rsid w:val="00BE2D40"/>
    <w:pPr>
      <w:autoSpaceDE w:val="0"/>
      <w:autoSpaceDN w:val="0"/>
      <w:adjustRightInd w:val="0"/>
    </w:pPr>
    <w:rPr>
      <w:rFonts w:ascii="MiloPro-Bold" w:hAnsi="MiloPro-Bold" w:cs="MiloPro-Bold"/>
      <w:color w:val="000000"/>
      <w:sz w:val="24"/>
      <w:szCs w:val="24"/>
      <w:lang w:val="en-US"/>
    </w:rPr>
  </w:style>
  <w:style w:type="paragraph" w:customStyle="1" w:styleId="Pa4">
    <w:name w:val="Pa4"/>
    <w:basedOn w:val="Default"/>
    <w:next w:val="Default"/>
    <w:uiPriority w:val="99"/>
    <w:rsid w:val="00BE2D40"/>
    <w:pPr>
      <w:spacing w:line="168" w:lineRule="atLeast"/>
    </w:pPr>
    <w:rPr>
      <w:rFonts w:cs="Times New Roman"/>
      <w:color w:val="auto"/>
    </w:rPr>
  </w:style>
  <w:style w:type="character" w:customStyle="1" w:styleId="Heading3Char">
    <w:name w:val="Heading 3 Char"/>
    <w:basedOn w:val="DefaultParagraphFont"/>
    <w:link w:val="Heading3"/>
    <w:uiPriority w:val="9"/>
    <w:semiHidden/>
    <w:rsid w:val="009C2EBB"/>
    <w:rPr>
      <w:rFonts w:asciiTheme="majorHAnsi" w:eastAsiaTheme="majorEastAsia" w:hAnsiTheme="majorHAnsi" w:cstheme="majorBidi"/>
      <w:color w:val="1F4D78" w:themeColor="accent1" w:themeShade="7F"/>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14"/>
    <w:rPr>
      <w:rFonts w:ascii="Trebuchet MS" w:eastAsia="Times New Roman" w:hAnsi="Trebuchet MS"/>
      <w:sz w:val="22"/>
      <w:lang w:eastAsia="en-US"/>
    </w:rPr>
  </w:style>
  <w:style w:type="paragraph" w:styleId="Heading1">
    <w:name w:val="heading 1"/>
    <w:basedOn w:val="Normal"/>
    <w:link w:val="Heading1Char"/>
    <w:uiPriority w:val="9"/>
    <w:qFormat/>
    <w:rsid w:val="006E6E3F"/>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link w:val="Heading2Char"/>
    <w:uiPriority w:val="9"/>
    <w:qFormat/>
    <w:rsid w:val="006E6E3F"/>
    <w:pPr>
      <w:spacing w:before="100" w:beforeAutospacing="1" w:after="100" w:afterAutospacing="1"/>
      <w:outlineLvl w:val="1"/>
    </w:pPr>
    <w:rPr>
      <w:rFonts w:ascii="Times New Roman" w:hAnsi="Times New Roman"/>
      <w:b/>
      <w:bCs/>
      <w:sz w:val="36"/>
      <w:szCs w:val="36"/>
      <w:lang w:val="en-US"/>
    </w:rPr>
  </w:style>
  <w:style w:type="paragraph" w:styleId="Heading3">
    <w:name w:val="heading 3"/>
    <w:basedOn w:val="Normal"/>
    <w:next w:val="Normal"/>
    <w:link w:val="Heading3Char"/>
    <w:uiPriority w:val="9"/>
    <w:semiHidden/>
    <w:unhideWhenUsed/>
    <w:qFormat/>
    <w:rsid w:val="009C2EB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114"/>
    <w:pPr>
      <w:tabs>
        <w:tab w:val="center" w:pos="4680"/>
        <w:tab w:val="right" w:pos="9360"/>
      </w:tabs>
    </w:pPr>
  </w:style>
  <w:style w:type="character" w:customStyle="1" w:styleId="HeaderChar">
    <w:name w:val="Header Char"/>
    <w:basedOn w:val="DefaultParagraphFont"/>
    <w:link w:val="Header"/>
    <w:uiPriority w:val="99"/>
    <w:rsid w:val="00302114"/>
  </w:style>
  <w:style w:type="paragraph" w:styleId="Footer">
    <w:name w:val="footer"/>
    <w:basedOn w:val="Normal"/>
    <w:link w:val="FooterChar"/>
    <w:unhideWhenUsed/>
    <w:rsid w:val="00302114"/>
    <w:pPr>
      <w:tabs>
        <w:tab w:val="center" w:pos="4680"/>
        <w:tab w:val="right" w:pos="9360"/>
      </w:tabs>
    </w:pPr>
  </w:style>
  <w:style w:type="character" w:customStyle="1" w:styleId="FooterChar">
    <w:name w:val="Footer Char"/>
    <w:basedOn w:val="DefaultParagraphFont"/>
    <w:link w:val="Footer"/>
    <w:uiPriority w:val="99"/>
    <w:rsid w:val="00302114"/>
  </w:style>
  <w:style w:type="paragraph" w:styleId="BalloonText">
    <w:name w:val="Balloon Text"/>
    <w:basedOn w:val="Normal"/>
    <w:link w:val="BalloonTextChar"/>
    <w:uiPriority w:val="99"/>
    <w:semiHidden/>
    <w:unhideWhenUsed/>
    <w:rsid w:val="00302114"/>
    <w:rPr>
      <w:rFonts w:ascii="Tahoma" w:hAnsi="Tahoma" w:cs="Tahoma"/>
      <w:sz w:val="16"/>
      <w:szCs w:val="16"/>
    </w:rPr>
  </w:style>
  <w:style w:type="character" w:customStyle="1" w:styleId="BalloonTextChar">
    <w:name w:val="Balloon Text Char"/>
    <w:link w:val="BalloonText"/>
    <w:uiPriority w:val="99"/>
    <w:semiHidden/>
    <w:rsid w:val="00302114"/>
    <w:rPr>
      <w:rFonts w:ascii="Tahoma" w:hAnsi="Tahoma" w:cs="Tahoma"/>
      <w:sz w:val="16"/>
      <w:szCs w:val="16"/>
    </w:rPr>
  </w:style>
  <w:style w:type="character" w:styleId="Hyperlink">
    <w:name w:val="Hyperlink"/>
    <w:rsid w:val="00302114"/>
    <w:rPr>
      <w:color w:val="0000FF"/>
      <w:u w:val="single"/>
    </w:rPr>
  </w:style>
  <w:style w:type="paragraph" w:styleId="ListParagraph">
    <w:name w:val="List Paragraph"/>
    <w:basedOn w:val="Normal"/>
    <w:uiPriority w:val="34"/>
    <w:qFormat/>
    <w:rsid w:val="005E052D"/>
    <w:pPr>
      <w:spacing w:after="200" w:line="276" w:lineRule="auto"/>
      <w:ind w:left="720"/>
      <w:contextualSpacing/>
    </w:pPr>
    <w:rPr>
      <w:rFonts w:ascii="Calibri" w:eastAsia="Calibri" w:hAnsi="Calibri"/>
      <w:szCs w:val="22"/>
      <w:lang w:val="en-US"/>
    </w:rPr>
  </w:style>
  <w:style w:type="paragraph" w:styleId="NormalWeb">
    <w:name w:val="Normal (Web)"/>
    <w:basedOn w:val="Normal"/>
    <w:uiPriority w:val="99"/>
    <w:unhideWhenUsed/>
    <w:rsid w:val="00900ED4"/>
    <w:pPr>
      <w:spacing w:before="100" w:beforeAutospacing="1" w:after="100" w:afterAutospacing="1"/>
    </w:pPr>
    <w:rPr>
      <w:rFonts w:ascii="Times New Roman" w:hAnsi="Times New Roman"/>
      <w:sz w:val="24"/>
      <w:szCs w:val="24"/>
      <w:lang w:val="en-US"/>
    </w:rPr>
  </w:style>
  <w:style w:type="character" w:styleId="Strong">
    <w:name w:val="Strong"/>
    <w:uiPriority w:val="22"/>
    <w:qFormat/>
    <w:rsid w:val="00900ED4"/>
    <w:rPr>
      <w:b/>
      <w:bCs/>
    </w:rPr>
  </w:style>
  <w:style w:type="character" w:styleId="Emphasis">
    <w:name w:val="Emphasis"/>
    <w:uiPriority w:val="20"/>
    <w:qFormat/>
    <w:rsid w:val="00900ED4"/>
    <w:rPr>
      <w:i/>
      <w:iCs/>
    </w:rPr>
  </w:style>
  <w:style w:type="character" w:styleId="CommentReference">
    <w:name w:val="annotation reference"/>
    <w:uiPriority w:val="99"/>
    <w:semiHidden/>
    <w:unhideWhenUsed/>
    <w:rsid w:val="008C084A"/>
    <w:rPr>
      <w:sz w:val="16"/>
      <w:szCs w:val="16"/>
    </w:rPr>
  </w:style>
  <w:style w:type="paragraph" w:styleId="CommentText">
    <w:name w:val="annotation text"/>
    <w:basedOn w:val="Normal"/>
    <w:link w:val="CommentTextChar"/>
    <w:uiPriority w:val="99"/>
    <w:semiHidden/>
    <w:unhideWhenUsed/>
    <w:rsid w:val="008C084A"/>
    <w:rPr>
      <w:sz w:val="20"/>
    </w:rPr>
  </w:style>
  <w:style w:type="character" w:customStyle="1" w:styleId="CommentTextChar">
    <w:name w:val="Comment Text Char"/>
    <w:link w:val="CommentText"/>
    <w:uiPriority w:val="99"/>
    <w:semiHidden/>
    <w:rsid w:val="008C084A"/>
    <w:rPr>
      <w:rFonts w:ascii="Trebuchet MS" w:eastAsia="Times New Roman" w:hAnsi="Trebuchet MS"/>
      <w:lang w:val="de-DE"/>
    </w:rPr>
  </w:style>
  <w:style w:type="paragraph" w:styleId="CommentSubject">
    <w:name w:val="annotation subject"/>
    <w:basedOn w:val="CommentText"/>
    <w:next w:val="CommentText"/>
    <w:link w:val="CommentSubjectChar"/>
    <w:uiPriority w:val="99"/>
    <w:semiHidden/>
    <w:unhideWhenUsed/>
    <w:rsid w:val="008C084A"/>
    <w:rPr>
      <w:b/>
      <w:bCs/>
    </w:rPr>
  </w:style>
  <w:style w:type="character" w:customStyle="1" w:styleId="CommentSubjectChar">
    <w:name w:val="Comment Subject Char"/>
    <w:link w:val="CommentSubject"/>
    <w:uiPriority w:val="99"/>
    <w:semiHidden/>
    <w:rsid w:val="008C084A"/>
    <w:rPr>
      <w:rFonts w:ascii="Trebuchet MS" w:eastAsia="Times New Roman" w:hAnsi="Trebuchet MS"/>
      <w:b/>
      <w:bCs/>
      <w:lang w:val="de-DE"/>
    </w:rPr>
  </w:style>
  <w:style w:type="character" w:customStyle="1" w:styleId="Heading1Char">
    <w:name w:val="Heading 1 Char"/>
    <w:link w:val="Heading1"/>
    <w:uiPriority w:val="9"/>
    <w:rsid w:val="006E6E3F"/>
    <w:rPr>
      <w:rFonts w:ascii="Times New Roman" w:eastAsia="Times New Roman" w:hAnsi="Times New Roman"/>
      <w:b/>
      <w:bCs/>
      <w:kern w:val="36"/>
      <w:sz w:val="48"/>
      <w:szCs w:val="48"/>
    </w:rPr>
  </w:style>
  <w:style w:type="character" w:customStyle="1" w:styleId="Heading2Char">
    <w:name w:val="Heading 2 Char"/>
    <w:link w:val="Heading2"/>
    <w:uiPriority w:val="9"/>
    <w:rsid w:val="006E6E3F"/>
    <w:rPr>
      <w:rFonts w:ascii="Times New Roman" w:eastAsia="Times New Roman" w:hAnsi="Times New Roman"/>
      <w:b/>
      <w:bCs/>
      <w:sz w:val="36"/>
      <w:szCs w:val="36"/>
    </w:rPr>
  </w:style>
  <w:style w:type="character" w:customStyle="1" w:styleId="st">
    <w:name w:val="st"/>
    <w:rsid w:val="000F1BC5"/>
  </w:style>
  <w:style w:type="character" w:styleId="FollowedHyperlink">
    <w:name w:val="FollowedHyperlink"/>
    <w:uiPriority w:val="99"/>
    <w:semiHidden/>
    <w:unhideWhenUsed/>
    <w:rsid w:val="00BF7379"/>
    <w:rPr>
      <w:color w:val="800080"/>
      <w:u w:val="single"/>
    </w:rPr>
  </w:style>
  <w:style w:type="character" w:customStyle="1" w:styleId="apple-converted-space">
    <w:name w:val="apple-converted-space"/>
    <w:basedOn w:val="DefaultParagraphFont"/>
    <w:rsid w:val="00210488"/>
  </w:style>
  <w:style w:type="paragraph" w:customStyle="1" w:styleId="Default">
    <w:name w:val="Default"/>
    <w:rsid w:val="00BE2D40"/>
    <w:pPr>
      <w:autoSpaceDE w:val="0"/>
      <w:autoSpaceDN w:val="0"/>
      <w:adjustRightInd w:val="0"/>
    </w:pPr>
    <w:rPr>
      <w:rFonts w:ascii="MiloPro-Bold" w:hAnsi="MiloPro-Bold" w:cs="MiloPro-Bold"/>
      <w:color w:val="000000"/>
      <w:sz w:val="24"/>
      <w:szCs w:val="24"/>
      <w:lang w:val="en-US"/>
    </w:rPr>
  </w:style>
  <w:style w:type="paragraph" w:customStyle="1" w:styleId="Pa4">
    <w:name w:val="Pa4"/>
    <w:basedOn w:val="Default"/>
    <w:next w:val="Default"/>
    <w:uiPriority w:val="99"/>
    <w:rsid w:val="00BE2D40"/>
    <w:pPr>
      <w:spacing w:line="168" w:lineRule="atLeast"/>
    </w:pPr>
    <w:rPr>
      <w:rFonts w:cs="Times New Roman"/>
      <w:color w:val="auto"/>
    </w:rPr>
  </w:style>
  <w:style w:type="character" w:customStyle="1" w:styleId="Heading3Char">
    <w:name w:val="Heading 3 Char"/>
    <w:basedOn w:val="DefaultParagraphFont"/>
    <w:link w:val="Heading3"/>
    <w:uiPriority w:val="9"/>
    <w:semiHidden/>
    <w:rsid w:val="009C2EBB"/>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4425">
      <w:bodyDiv w:val="1"/>
      <w:marLeft w:val="0"/>
      <w:marRight w:val="0"/>
      <w:marTop w:val="0"/>
      <w:marBottom w:val="0"/>
      <w:divBdr>
        <w:top w:val="none" w:sz="0" w:space="0" w:color="auto"/>
        <w:left w:val="none" w:sz="0" w:space="0" w:color="auto"/>
        <w:bottom w:val="none" w:sz="0" w:space="0" w:color="auto"/>
        <w:right w:val="none" w:sz="0" w:space="0" w:color="auto"/>
      </w:divBdr>
      <w:divsChild>
        <w:div w:id="1530294457">
          <w:marLeft w:val="0"/>
          <w:marRight w:val="0"/>
          <w:marTop w:val="0"/>
          <w:marBottom w:val="0"/>
          <w:divBdr>
            <w:top w:val="none" w:sz="0" w:space="0" w:color="auto"/>
            <w:left w:val="none" w:sz="0" w:space="0" w:color="auto"/>
            <w:bottom w:val="none" w:sz="0" w:space="0" w:color="auto"/>
            <w:right w:val="none" w:sz="0" w:space="0" w:color="auto"/>
          </w:divBdr>
          <w:divsChild>
            <w:div w:id="1822775108">
              <w:marLeft w:val="0"/>
              <w:marRight w:val="0"/>
              <w:marTop w:val="0"/>
              <w:marBottom w:val="0"/>
              <w:divBdr>
                <w:top w:val="none" w:sz="0" w:space="0" w:color="auto"/>
                <w:left w:val="none" w:sz="0" w:space="0" w:color="auto"/>
                <w:bottom w:val="none" w:sz="0" w:space="0" w:color="auto"/>
                <w:right w:val="none" w:sz="0" w:space="0" w:color="auto"/>
              </w:divBdr>
              <w:divsChild>
                <w:div w:id="1764454037">
                  <w:marLeft w:val="0"/>
                  <w:marRight w:val="0"/>
                  <w:marTop w:val="0"/>
                  <w:marBottom w:val="0"/>
                  <w:divBdr>
                    <w:top w:val="none" w:sz="0" w:space="0" w:color="auto"/>
                    <w:left w:val="none" w:sz="0" w:space="0" w:color="auto"/>
                    <w:bottom w:val="none" w:sz="0" w:space="0" w:color="auto"/>
                    <w:right w:val="none" w:sz="0" w:space="0" w:color="auto"/>
                  </w:divBdr>
                  <w:divsChild>
                    <w:div w:id="83039790">
                      <w:marLeft w:val="0"/>
                      <w:marRight w:val="0"/>
                      <w:marTop w:val="0"/>
                      <w:marBottom w:val="0"/>
                      <w:divBdr>
                        <w:top w:val="none" w:sz="0" w:space="0" w:color="auto"/>
                        <w:left w:val="none" w:sz="0" w:space="0" w:color="auto"/>
                        <w:bottom w:val="none" w:sz="0" w:space="0" w:color="auto"/>
                        <w:right w:val="none" w:sz="0" w:space="0" w:color="auto"/>
                      </w:divBdr>
                      <w:divsChild>
                        <w:div w:id="409273758">
                          <w:marLeft w:val="0"/>
                          <w:marRight w:val="0"/>
                          <w:marTop w:val="0"/>
                          <w:marBottom w:val="0"/>
                          <w:divBdr>
                            <w:top w:val="none" w:sz="0" w:space="0" w:color="auto"/>
                            <w:left w:val="none" w:sz="0" w:space="0" w:color="auto"/>
                            <w:bottom w:val="none" w:sz="0" w:space="0" w:color="auto"/>
                            <w:right w:val="none" w:sz="0" w:space="0" w:color="auto"/>
                          </w:divBdr>
                          <w:divsChild>
                            <w:div w:id="884759702">
                              <w:marLeft w:val="0"/>
                              <w:marRight w:val="0"/>
                              <w:marTop w:val="0"/>
                              <w:marBottom w:val="0"/>
                              <w:divBdr>
                                <w:top w:val="none" w:sz="0" w:space="0" w:color="auto"/>
                                <w:left w:val="none" w:sz="0" w:space="0" w:color="auto"/>
                                <w:bottom w:val="none" w:sz="0" w:space="0" w:color="auto"/>
                                <w:right w:val="none" w:sz="0" w:space="0" w:color="auto"/>
                              </w:divBdr>
                              <w:divsChild>
                                <w:div w:id="168183497">
                                  <w:marLeft w:val="0"/>
                                  <w:marRight w:val="0"/>
                                  <w:marTop w:val="0"/>
                                  <w:marBottom w:val="0"/>
                                  <w:divBdr>
                                    <w:top w:val="none" w:sz="0" w:space="0" w:color="auto"/>
                                    <w:left w:val="none" w:sz="0" w:space="0" w:color="auto"/>
                                    <w:bottom w:val="none" w:sz="0" w:space="0" w:color="auto"/>
                                    <w:right w:val="none" w:sz="0" w:space="0" w:color="auto"/>
                                  </w:divBdr>
                                  <w:divsChild>
                                    <w:div w:id="730154256">
                                      <w:marLeft w:val="0"/>
                                      <w:marRight w:val="0"/>
                                      <w:marTop w:val="0"/>
                                      <w:marBottom w:val="0"/>
                                      <w:divBdr>
                                        <w:top w:val="none" w:sz="0" w:space="0" w:color="auto"/>
                                        <w:left w:val="none" w:sz="0" w:space="0" w:color="auto"/>
                                        <w:bottom w:val="none" w:sz="0" w:space="0" w:color="auto"/>
                                        <w:right w:val="none" w:sz="0" w:space="0" w:color="auto"/>
                                      </w:divBdr>
                                    </w:div>
                                    <w:div w:id="896356328">
                                      <w:marLeft w:val="0"/>
                                      <w:marRight w:val="0"/>
                                      <w:marTop w:val="0"/>
                                      <w:marBottom w:val="0"/>
                                      <w:divBdr>
                                        <w:top w:val="none" w:sz="0" w:space="0" w:color="auto"/>
                                        <w:left w:val="none" w:sz="0" w:space="0" w:color="auto"/>
                                        <w:bottom w:val="none" w:sz="0" w:space="0" w:color="auto"/>
                                        <w:right w:val="none" w:sz="0" w:space="0" w:color="auto"/>
                                      </w:divBdr>
                                      <w:divsChild>
                                        <w:div w:id="549923654">
                                          <w:marLeft w:val="0"/>
                                          <w:marRight w:val="0"/>
                                          <w:marTop w:val="0"/>
                                          <w:marBottom w:val="0"/>
                                          <w:divBdr>
                                            <w:top w:val="none" w:sz="0" w:space="0" w:color="auto"/>
                                            <w:left w:val="none" w:sz="0" w:space="0" w:color="auto"/>
                                            <w:bottom w:val="none" w:sz="0" w:space="0" w:color="auto"/>
                                            <w:right w:val="none" w:sz="0" w:space="0" w:color="auto"/>
                                          </w:divBdr>
                                        </w:div>
                                        <w:div w:id="1161238204">
                                          <w:marLeft w:val="0"/>
                                          <w:marRight w:val="0"/>
                                          <w:marTop w:val="0"/>
                                          <w:marBottom w:val="0"/>
                                          <w:divBdr>
                                            <w:top w:val="none" w:sz="0" w:space="0" w:color="auto"/>
                                            <w:left w:val="none" w:sz="0" w:space="0" w:color="auto"/>
                                            <w:bottom w:val="none" w:sz="0" w:space="0" w:color="auto"/>
                                            <w:right w:val="none" w:sz="0" w:space="0" w:color="auto"/>
                                          </w:divBdr>
                                          <w:divsChild>
                                            <w:div w:id="14043483">
                                              <w:marLeft w:val="0"/>
                                              <w:marRight w:val="0"/>
                                              <w:marTop w:val="0"/>
                                              <w:marBottom w:val="0"/>
                                              <w:divBdr>
                                                <w:top w:val="none" w:sz="0" w:space="0" w:color="auto"/>
                                                <w:left w:val="none" w:sz="0" w:space="0" w:color="auto"/>
                                                <w:bottom w:val="none" w:sz="0" w:space="0" w:color="auto"/>
                                                <w:right w:val="none" w:sz="0" w:space="0" w:color="auto"/>
                                              </w:divBdr>
                                            </w:div>
                                            <w:div w:id="831138932">
                                              <w:marLeft w:val="0"/>
                                              <w:marRight w:val="0"/>
                                              <w:marTop w:val="0"/>
                                              <w:marBottom w:val="0"/>
                                              <w:divBdr>
                                                <w:top w:val="none" w:sz="0" w:space="0" w:color="auto"/>
                                                <w:left w:val="none" w:sz="0" w:space="0" w:color="auto"/>
                                                <w:bottom w:val="none" w:sz="0" w:space="0" w:color="auto"/>
                                                <w:right w:val="none" w:sz="0" w:space="0" w:color="auto"/>
                                              </w:divBdr>
                                            </w:div>
                                          </w:divsChild>
                                        </w:div>
                                        <w:div w:id="2130270569">
                                          <w:marLeft w:val="0"/>
                                          <w:marRight w:val="0"/>
                                          <w:marTop w:val="0"/>
                                          <w:marBottom w:val="0"/>
                                          <w:divBdr>
                                            <w:top w:val="none" w:sz="0" w:space="0" w:color="auto"/>
                                            <w:left w:val="none" w:sz="0" w:space="0" w:color="auto"/>
                                            <w:bottom w:val="none" w:sz="0" w:space="0" w:color="auto"/>
                                            <w:right w:val="none" w:sz="0" w:space="0" w:color="auto"/>
                                          </w:divBdr>
                                          <w:divsChild>
                                            <w:div w:id="9572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45713">
      <w:bodyDiv w:val="1"/>
      <w:marLeft w:val="0"/>
      <w:marRight w:val="0"/>
      <w:marTop w:val="0"/>
      <w:marBottom w:val="0"/>
      <w:divBdr>
        <w:top w:val="none" w:sz="0" w:space="0" w:color="auto"/>
        <w:left w:val="none" w:sz="0" w:space="0" w:color="auto"/>
        <w:bottom w:val="none" w:sz="0" w:space="0" w:color="auto"/>
        <w:right w:val="none" w:sz="0" w:space="0" w:color="auto"/>
      </w:divBdr>
    </w:div>
    <w:div w:id="168758155">
      <w:bodyDiv w:val="1"/>
      <w:marLeft w:val="0"/>
      <w:marRight w:val="0"/>
      <w:marTop w:val="0"/>
      <w:marBottom w:val="0"/>
      <w:divBdr>
        <w:top w:val="none" w:sz="0" w:space="0" w:color="auto"/>
        <w:left w:val="none" w:sz="0" w:space="0" w:color="auto"/>
        <w:bottom w:val="none" w:sz="0" w:space="0" w:color="auto"/>
        <w:right w:val="none" w:sz="0" w:space="0" w:color="auto"/>
      </w:divBdr>
      <w:divsChild>
        <w:div w:id="390692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47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010229">
      <w:bodyDiv w:val="1"/>
      <w:marLeft w:val="0"/>
      <w:marRight w:val="0"/>
      <w:marTop w:val="0"/>
      <w:marBottom w:val="0"/>
      <w:divBdr>
        <w:top w:val="none" w:sz="0" w:space="0" w:color="auto"/>
        <w:left w:val="none" w:sz="0" w:space="0" w:color="auto"/>
        <w:bottom w:val="none" w:sz="0" w:space="0" w:color="auto"/>
        <w:right w:val="none" w:sz="0" w:space="0" w:color="auto"/>
      </w:divBdr>
    </w:div>
    <w:div w:id="226886405">
      <w:bodyDiv w:val="1"/>
      <w:marLeft w:val="0"/>
      <w:marRight w:val="0"/>
      <w:marTop w:val="0"/>
      <w:marBottom w:val="0"/>
      <w:divBdr>
        <w:top w:val="none" w:sz="0" w:space="0" w:color="auto"/>
        <w:left w:val="none" w:sz="0" w:space="0" w:color="auto"/>
        <w:bottom w:val="none" w:sz="0" w:space="0" w:color="auto"/>
        <w:right w:val="none" w:sz="0" w:space="0" w:color="auto"/>
      </w:divBdr>
    </w:div>
    <w:div w:id="334842329">
      <w:bodyDiv w:val="1"/>
      <w:marLeft w:val="0"/>
      <w:marRight w:val="0"/>
      <w:marTop w:val="0"/>
      <w:marBottom w:val="0"/>
      <w:divBdr>
        <w:top w:val="none" w:sz="0" w:space="0" w:color="auto"/>
        <w:left w:val="none" w:sz="0" w:space="0" w:color="auto"/>
        <w:bottom w:val="none" w:sz="0" w:space="0" w:color="auto"/>
        <w:right w:val="none" w:sz="0" w:space="0" w:color="auto"/>
      </w:divBdr>
    </w:div>
    <w:div w:id="520163538">
      <w:bodyDiv w:val="1"/>
      <w:marLeft w:val="0"/>
      <w:marRight w:val="0"/>
      <w:marTop w:val="0"/>
      <w:marBottom w:val="0"/>
      <w:divBdr>
        <w:top w:val="none" w:sz="0" w:space="0" w:color="auto"/>
        <w:left w:val="none" w:sz="0" w:space="0" w:color="auto"/>
        <w:bottom w:val="none" w:sz="0" w:space="0" w:color="auto"/>
        <w:right w:val="none" w:sz="0" w:space="0" w:color="auto"/>
      </w:divBdr>
      <w:divsChild>
        <w:div w:id="882712168">
          <w:marLeft w:val="0"/>
          <w:marRight w:val="0"/>
          <w:marTop w:val="0"/>
          <w:marBottom w:val="0"/>
          <w:divBdr>
            <w:top w:val="none" w:sz="0" w:space="0" w:color="auto"/>
            <w:left w:val="none" w:sz="0" w:space="0" w:color="auto"/>
            <w:bottom w:val="none" w:sz="0" w:space="0" w:color="auto"/>
            <w:right w:val="none" w:sz="0" w:space="0" w:color="auto"/>
          </w:divBdr>
          <w:divsChild>
            <w:div w:id="460000331">
              <w:marLeft w:val="0"/>
              <w:marRight w:val="0"/>
              <w:marTop w:val="0"/>
              <w:marBottom w:val="0"/>
              <w:divBdr>
                <w:top w:val="none" w:sz="0" w:space="0" w:color="auto"/>
                <w:left w:val="none" w:sz="0" w:space="0" w:color="auto"/>
                <w:bottom w:val="none" w:sz="0" w:space="0" w:color="auto"/>
                <w:right w:val="none" w:sz="0" w:space="0" w:color="auto"/>
              </w:divBdr>
              <w:divsChild>
                <w:div w:id="40832411">
                  <w:marLeft w:val="0"/>
                  <w:marRight w:val="0"/>
                  <w:marTop w:val="0"/>
                  <w:marBottom w:val="0"/>
                  <w:divBdr>
                    <w:top w:val="none" w:sz="0" w:space="0" w:color="auto"/>
                    <w:left w:val="none" w:sz="0" w:space="0" w:color="auto"/>
                    <w:bottom w:val="none" w:sz="0" w:space="0" w:color="auto"/>
                    <w:right w:val="none" w:sz="0" w:space="0" w:color="auto"/>
                  </w:divBdr>
                </w:div>
                <w:div w:id="1987467708">
                  <w:marLeft w:val="0"/>
                  <w:marRight w:val="0"/>
                  <w:marTop w:val="0"/>
                  <w:marBottom w:val="0"/>
                  <w:divBdr>
                    <w:top w:val="none" w:sz="0" w:space="0" w:color="auto"/>
                    <w:left w:val="none" w:sz="0" w:space="0" w:color="auto"/>
                    <w:bottom w:val="none" w:sz="0" w:space="0" w:color="auto"/>
                    <w:right w:val="none" w:sz="0" w:space="0" w:color="auto"/>
                  </w:divBdr>
                </w:div>
              </w:divsChild>
            </w:div>
            <w:div w:id="17387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2512">
      <w:bodyDiv w:val="1"/>
      <w:marLeft w:val="0"/>
      <w:marRight w:val="0"/>
      <w:marTop w:val="0"/>
      <w:marBottom w:val="0"/>
      <w:divBdr>
        <w:top w:val="none" w:sz="0" w:space="0" w:color="auto"/>
        <w:left w:val="none" w:sz="0" w:space="0" w:color="auto"/>
        <w:bottom w:val="none" w:sz="0" w:space="0" w:color="auto"/>
        <w:right w:val="none" w:sz="0" w:space="0" w:color="auto"/>
      </w:divBdr>
    </w:div>
    <w:div w:id="690184013">
      <w:bodyDiv w:val="1"/>
      <w:marLeft w:val="0"/>
      <w:marRight w:val="0"/>
      <w:marTop w:val="0"/>
      <w:marBottom w:val="0"/>
      <w:divBdr>
        <w:top w:val="none" w:sz="0" w:space="0" w:color="auto"/>
        <w:left w:val="none" w:sz="0" w:space="0" w:color="auto"/>
        <w:bottom w:val="none" w:sz="0" w:space="0" w:color="auto"/>
        <w:right w:val="none" w:sz="0" w:space="0" w:color="auto"/>
      </w:divBdr>
    </w:div>
    <w:div w:id="695080106">
      <w:bodyDiv w:val="1"/>
      <w:marLeft w:val="0"/>
      <w:marRight w:val="0"/>
      <w:marTop w:val="100"/>
      <w:marBottom w:val="100"/>
      <w:divBdr>
        <w:top w:val="none" w:sz="0" w:space="0" w:color="auto"/>
        <w:left w:val="none" w:sz="0" w:space="0" w:color="auto"/>
        <w:bottom w:val="none" w:sz="0" w:space="0" w:color="auto"/>
        <w:right w:val="none" w:sz="0" w:space="0" w:color="auto"/>
      </w:divBdr>
      <w:divsChild>
        <w:div w:id="1937908529">
          <w:marLeft w:val="0"/>
          <w:marRight w:val="0"/>
          <w:marTop w:val="0"/>
          <w:marBottom w:val="0"/>
          <w:divBdr>
            <w:top w:val="none" w:sz="0" w:space="0" w:color="auto"/>
            <w:left w:val="none" w:sz="0" w:space="0" w:color="auto"/>
            <w:bottom w:val="none" w:sz="0" w:space="0" w:color="auto"/>
            <w:right w:val="none" w:sz="0" w:space="0" w:color="auto"/>
          </w:divBdr>
          <w:divsChild>
            <w:div w:id="1859270469">
              <w:marLeft w:val="0"/>
              <w:marRight w:val="0"/>
              <w:marTop w:val="0"/>
              <w:marBottom w:val="0"/>
              <w:divBdr>
                <w:top w:val="none" w:sz="0" w:space="0" w:color="auto"/>
                <w:left w:val="none" w:sz="0" w:space="0" w:color="auto"/>
                <w:bottom w:val="none" w:sz="0" w:space="0" w:color="auto"/>
                <w:right w:val="none" w:sz="0" w:space="0" w:color="auto"/>
              </w:divBdr>
              <w:divsChild>
                <w:div w:id="1340544268">
                  <w:marLeft w:val="0"/>
                  <w:marRight w:val="0"/>
                  <w:marTop w:val="0"/>
                  <w:marBottom w:val="0"/>
                  <w:divBdr>
                    <w:top w:val="none" w:sz="0" w:space="0" w:color="auto"/>
                    <w:left w:val="none" w:sz="0" w:space="0" w:color="auto"/>
                    <w:bottom w:val="none" w:sz="0" w:space="0" w:color="auto"/>
                    <w:right w:val="none" w:sz="0" w:space="0" w:color="auto"/>
                  </w:divBdr>
                  <w:divsChild>
                    <w:div w:id="1382904915">
                      <w:marLeft w:val="0"/>
                      <w:marRight w:val="0"/>
                      <w:marTop w:val="0"/>
                      <w:marBottom w:val="0"/>
                      <w:divBdr>
                        <w:top w:val="none" w:sz="0" w:space="0" w:color="auto"/>
                        <w:left w:val="none" w:sz="0" w:space="0" w:color="auto"/>
                        <w:bottom w:val="none" w:sz="0" w:space="0" w:color="auto"/>
                        <w:right w:val="none" w:sz="0" w:space="0" w:color="auto"/>
                      </w:divBdr>
                      <w:divsChild>
                        <w:div w:id="1182739725">
                          <w:marLeft w:val="0"/>
                          <w:marRight w:val="0"/>
                          <w:marTop w:val="0"/>
                          <w:marBottom w:val="0"/>
                          <w:divBdr>
                            <w:top w:val="none" w:sz="0" w:space="0" w:color="auto"/>
                            <w:left w:val="none" w:sz="0" w:space="0" w:color="auto"/>
                            <w:bottom w:val="none" w:sz="0" w:space="0" w:color="auto"/>
                            <w:right w:val="none" w:sz="0" w:space="0" w:color="auto"/>
                          </w:divBdr>
                          <w:divsChild>
                            <w:div w:id="379086914">
                              <w:marLeft w:val="0"/>
                              <w:marRight w:val="0"/>
                              <w:marTop w:val="0"/>
                              <w:marBottom w:val="0"/>
                              <w:divBdr>
                                <w:top w:val="none" w:sz="0" w:space="0" w:color="auto"/>
                                <w:left w:val="none" w:sz="0" w:space="0" w:color="auto"/>
                                <w:bottom w:val="none" w:sz="0" w:space="0" w:color="auto"/>
                                <w:right w:val="none" w:sz="0" w:space="0" w:color="auto"/>
                              </w:divBdr>
                              <w:divsChild>
                                <w:div w:id="219438484">
                                  <w:marLeft w:val="0"/>
                                  <w:marRight w:val="0"/>
                                  <w:marTop w:val="0"/>
                                  <w:marBottom w:val="0"/>
                                  <w:divBdr>
                                    <w:top w:val="none" w:sz="0" w:space="0" w:color="auto"/>
                                    <w:left w:val="none" w:sz="0" w:space="0" w:color="auto"/>
                                    <w:bottom w:val="none" w:sz="0" w:space="0" w:color="auto"/>
                                    <w:right w:val="none" w:sz="0" w:space="0" w:color="auto"/>
                                  </w:divBdr>
                                  <w:divsChild>
                                    <w:div w:id="955333756">
                                      <w:marLeft w:val="0"/>
                                      <w:marRight w:val="0"/>
                                      <w:marTop w:val="0"/>
                                      <w:marBottom w:val="0"/>
                                      <w:divBdr>
                                        <w:top w:val="none" w:sz="0" w:space="0" w:color="auto"/>
                                        <w:left w:val="none" w:sz="0" w:space="0" w:color="auto"/>
                                        <w:bottom w:val="none" w:sz="0" w:space="0" w:color="auto"/>
                                        <w:right w:val="none" w:sz="0" w:space="0" w:color="auto"/>
                                      </w:divBdr>
                                      <w:divsChild>
                                        <w:div w:id="12810657">
                                          <w:marLeft w:val="0"/>
                                          <w:marRight w:val="0"/>
                                          <w:marTop w:val="0"/>
                                          <w:marBottom w:val="0"/>
                                          <w:divBdr>
                                            <w:top w:val="none" w:sz="0" w:space="0" w:color="auto"/>
                                            <w:left w:val="none" w:sz="0" w:space="0" w:color="auto"/>
                                            <w:bottom w:val="none" w:sz="0" w:space="0" w:color="auto"/>
                                            <w:right w:val="none" w:sz="0" w:space="0" w:color="auto"/>
                                          </w:divBdr>
                                          <w:divsChild>
                                            <w:div w:id="965505786">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336860">
      <w:bodyDiv w:val="1"/>
      <w:marLeft w:val="0"/>
      <w:marRight w:val="0"/>
      <w:marTop w:val="0"/>
      <w:marBottom w:val="0"/>
      <w:divBdr>
        <w:top w:val="none" w:sz="0" w:space="0" w:color="auto"/>
        <w:left w:val="none" w:sz="0" w:space="0" w:color="auto"/>
        <w:bottom w:val="none" w:sz="0" w:space="0" w:color="auto"/>
        <w:right w:val="none" w:sz="0" w:space="0" w:color="auto"/>
      </w:divBdr>
      <w:divsChild>
        <w:div w:id="956908909">
          <w:marLeft w:val="0"/>
          <w:marRight w:val="0"/>
          <w:marTop w:val="0"/>
          <w:marBottom w:val="0"/>
          <w:divBdr>
            <w:top w:val="none" w:sz="0" w:space="0" w:color="auto"/>
            <w:left w:val="none" w:sz="0" w:space="0" w:color="auto"/>
            <w:bottom w:val="none" w:sz="0" w:space="0" w:color="auto"/>
            <w:right w:val="none" w:sz="0" w:space="0" w:color="auto"/>
          </w:divBdr>
        </w:div>
        <w:div w:id="92670138">
          <w:marLeft w:val="0"/>
          <w:marRight w:val="0"/>
          <w:marTop w:val="0"/>
          <w:marBottom w:val="0"/>
          <w:divBdr>
            <w:top w:val="none" w:sz="0" w:space="0" w:color="auto"/>
            <w:left w:val="none" w:sz="0" w:space="0" w:color="auto"/>
            <w:bottom w:val="none" w:sz="0" w:space="0" w:color="auto"/>
            <w:right w:val="none" w:sz="0" w:space="0" w:color="auto"/>
          </w:divBdr>
        </w:div>
        <w:div w:id="1616406656">
          <w:marLeft w:val="0"/>
          <w:marRight w:val="0"/>
          <w:marTop w:val="0"/>
          <w:marBottom w:val="0"/>
          <w:divBdr>
            <w:top w:val="none" w:sz="0" w:space="0" w:color="auto"/>
            <w:left w:val="none" w:sz="0" w:space="0" w:color="auto"/>
            <w:bottom w:val="none" w:sz="0" w:space="0" w:color="auto"/>
            <w:right w:val="none" w:sz="0" w:space="0" w:color="auto"/>
          </w:divBdr>
        </w:div>
      </w:divsChild>
    </w:div>
    <w:div w:id="858856528">
      <w:bodyDiv w:val="1"/>
      <w:marLeft w:val="0"/>
      <w:marRight w:val="0"/>
      <w:marTop w:val="0"/>
      <w:marBottom w:val="0"/>
      <w:divBdr>
        <w:top w:val="none" w:sz="0" w:space="0" w:color="auto"/>
        <w:left w:val="none" w:sz="0" w:space="0" w:color="auto"/>
        <w:bottom w:val="none" w:sz="0" w:space="0" w:color="auto"/>
        <w:right w:val="none" w:sz="0" w:space="0" w:color="auto"/>
      </w:divBdr>
    </w:div>
    <w:div w:id="1051656288">
      <w:bodyDiv w:val="1"/>
      <w:marLeft w:val="0"/>
      <w:marRight w:val="0"/>
      <w:marTop w:val="100"/>
      <w:marBottom w:val="100"/>
      <w:divBdr>
        <w:top w:val="none" w:sz="0" w:space="0" w:color="auto"/>
        <w:left w:val="none" w:sz="0" w:space="0" w:color="auto"/>
        <w:bottom w:val="none" w:sz="0" w:space="0" w:color="auto"/>
        <w:right w:val="none" w:sz="0" w:space="0" w:color="auto"/>
      </w:divBdr>
      <w:divsChild>
        <w:div w:id="253057752">
          <w:marLeft w:val="0"/>
          <w:marRight w:val="0"/>
          <w:marTop w:val="0"/>
          <w:marBottom w:val="0"/>
          <w:divBdr>
            <w:top w:val="none" w:sz="0" w:space="0" w:color="auto"/>
            <w:left w:val="none" w:sz="0" w:space="0" w:color="auto"/>
            <w:bottom w:val="none" w:sz="0" w:space="0" w:color="auto"/>
            <w:right w:val="none" w:sz="0" w:space="0" w:color="auto"/>
          </w:divBdr>
          <w:divsChild>
            <w:div w:id="11146605">
              <w:marLeft w:val="0"/>
              <w:marRight w:val="0"/>
              <w:marTop w:val="0"/>
              <w:marBottom w:val="0"/>
              <w:divBdr>
                <w:top w:val="none" w:sz="0" w:space="0" w:color="auto"/>
                <w:left w:val="none" w:sz="0" w:space="0" w:color="auto"/>
                <w:bottom w:val="none" w:sz="0" w:space="0" w:color="auto"/>
                <w:right w:val="none" w:sz="0" w:space="0" w:color="auto"/>
              </w:divBdr>
              <w:divsChild>
                <w:div w:id="213464545">
                  <w:marLeft w:val="0"/>
                  <w:marRight w:val="0"/>
                  <w:marTop w:val="0"/>
                  <w:marBottom w:val="0"/>
                  <w:divBdr>
                    <w:top w:val="none" w:sz="0" w:space="0" w:color="auto"/>
                    <w:left w:val="none" w:sz="0" w:space="0" w:color="auto"/>
                    <w:bottom w:val="none" w:sz="0" w:space="0" w:color="auto"/>
                    <w:right w:val="none" w:sz="0" w:space="0" w:color="auto"/>
                  </w:divBdr>
                  <w:divsChild>
                    <w:div w:id="1205023744">
                      <w:marLeft w:val="0"/>
                      <w:marRight w:val="0"/>
                      <w:marTop w:val="0"/>
                      <w:marBottom w:val="0"/>
                      <w:divBdr>
                        <w:top w:val="none" w:sz="0" w:space="0" w:color="auto"/>
                        <w:left w:val="none" w:sz="0" w:space="0" w:color="auto"/>
                        <w:bottom w:val="none" w:sz="0" w:space="0" w:color="auto"/>
                        <w:right w:val="none" w:sz="0" w:space="0" w:color="auto"/>
                      </w:divBdr>
                      <w:divsChild>
                        <w:div w:id="239947318">
                          <w:marLeft w:val="0"/>
                          <w:marRight w:val="0"/>
                          <w:marTop w:val="0"/>
                          <w:marBottom w:val="0"/>
                          <w:divBdr>
                            <w:top w:val="none" w:sz="0" w:space="0" w:color="auto"/>
                            <w:left w:val="none" w:sz="0" w:space="0" w:color="auto"/>
                            <w:bottom w:val="none" w:sz="0" w:space="0" w:color="auto"/>
                            <w:right w:val="none" w:sz="0" w:space="0" w:color="auto"/>
                          </w:divBdr>
                          <w:divsChild>
                            <w:div w:id="931931002">
                              <w:marLeft w:val="0"/>
                              <w:marRight w:val="0"/>
                              <w:marTop w:val="0"/>
                              <w:marBottom w:val="0"/>
                              <w:divBdr>
                                <w:top w:val="none" w:sz="0" w:space="0" w:color="auto"/>
                                <w:left w:val="none" w:sz="0" w:space="0" w:color="auto"/>
                                <w:bottom w:val="none" w:sz="0" w:space="0" w:color="auto"/>
                                <w:right w:val="none" w:sz="0" w:space="0" w:color="auto"/>
                              </w:divBdr>
                              <w:divsChild>
                                <w:div w:id="2883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912658">
              <w:marLeft w:val="0"/>
              <w:marRight w:val="0"/>
              <w:marTop w:val="0"/>
              <w:marBottom w:val="0"/>
              <w:divBdr>
                <w:top w:val="none" w:sz="0" w:space="0" w:color="auto"/>
                <w:left w:val="none" w:sz="0" w:space="0" w:color="auto"/>
                <w:bottom w:val="dotted" w:sz="6" w:space="0" w:color="D96144"/>
                <w:right w:val="none" w:sz="0" w:space="0" w:color="auto"/>
              </w:divBdr>
            </w:div>
          </w:divsChild>
        </w:div>
      </w:divsChild>
    </w:div>
    <w:div w:id="1262225908">
      <w:bodyDiv w:val="1"/>
      <w:marLeft w:val="0"/>
      <w:marRight w:val="0"/>
      <w:marTop w:val="0"/>
      <w:marBottom w:val="0"/>
      <w:divBdr>
        <w:top w:val="none" w:sz="0" w:space="0" w:color="auto"/>
        <w:left w:val="none" w:sz="0" w:space="0" w:color="auto"/>
        <w:bottom w:val="none" w:sz="0" w:space="0" w:color="auto"/>
        <w:right w:val="none" w:sz="0" w:space="0" w:color="auto"/>
      </w:divBdr>
    </w:div>
    <w:div w:id="1597515960">
      <w:bodyDiv w:val="1"/>
      <w:marLeft w:val="0"/>
      <w:marRight w:val="0"/>
      <w:marTop w:val="0"/>
      <w:marBottom w:val="0"/>
      <w:divBdr>
        <w:top w:val="none" w:sz="0" w:space="0" w:color="auto"/>
        <w:left w:val="none" w:sz="0" w:space="0" w:color="auto"/>
        <w:bottom w:val="none" w:sz="0" w:space="0" w:color="auto"/>
        <w:right w:val="none" w:sz="0" w:space="0" w:color="auto"/>
      </w:divBdr>
    </w:div>
    <w:div w:id="1687638464">
      <w:bodyDiv w:val="1"/>
      <w:marLeft w:val="0"/>
      <w:marRight w:val="0"/>
      <w:marTop w:val="0"/>
      <w:marBottom w:val="0"/>
      <w:divBdr>
        <w:top w:val="none" w:sz="0" w:space="0" w:color="auto"/>
        <w:left w:val="none" w:sz="0" w:space="0" w:color="auto"/>
        <w:bottom w:val="none" w:sz="0" w:space="0" w:color="auto"/>
        <w:right w:val="none" w:sz="0" w:space="0" w:color="auto"/>
      </w:divBdr>
      <w:divsChild>
        <w:div w:id="198664278">
          <w:marLeft w:val="0"/>
          <w:marRight w:val="0"/>
          <w:marTop w:val="0"/>
          <w:marBottom w:val="0"/>
          <w:divBdr>
            <w:top w:val="none" w:sz="0" w:space="0" w:color="auto"/>
            <w:left w:val="none" w:sz="0" w:space="0" w:color="auto"/>
            <w:bottom w:val="none" w:sz="0" w:space="0" w:color="auto"/>
            <w:right w:val="none" w:sz="0" w:space="0" w:color="auto"/>
          </w:divBdr>
          <w:divsChild>
            <w:div w:id="471944741">
              <w:marLeft w:val="0"/>
              <w:marRight w:val="0"/>
              <w:marTop w:val="0"/>
              <w:marBottom w:val="0"/>
              <w:divBdr>
                <w:top w:val="none" w:sz="0" w:space="0" w:color="auto"/>
                <w:left w:val="none" w:sz="0" w:space="0" w:color="auto"/>
                <w:bottom w:val="none" w:sz="0" w:space="0" w:color="auto"/>
                <w:right w:val="none" w:sz="0" w:space="0" w:color="auto"/>
              </w:divBdr>
              <w:divsChild>
                <w:div w:id="1887137657">
                  <w:marLeft w:val="0"/>
                  <w:marRight w:val="0"/>
                  <w:marTop w:val="0"/>
                  <w:marBottom w:val="0"/>
                  <w:divBdr>
                    <w:top w:val="none" w:sz="0" w:space="0" w:color="auto"/>
                    <w:left w:val="none" w:sz="0" w:space="0" w:color="auto"/>
                    <w:bottom w:val="none" w:sz="0" w:space="0" w:color="auto"/>
                    <w:right w:val="none" w:sz="0" w:space="0" w:color="auto"/>
                  </w:divBdr>
                  <w:divsChild>
                    <w:div w:id="117113762">
                      <w:marLeft w:val="0"/>
                      <w:marRight w:val="0"/>
                      <w:marTop w:val="0"/>
                      <w:marBottom w:val="0"/>
                      <w:divBdr>
                        <w:top w:val="none" w:sz="0" w:space="0" w:color="auto"/>
                        <w:left w:val="none" w:sz="0" w:space="0" w:color="auto"/>
                        <w:bottom w:val="none" w:sz="0" w:space="0" w:color="auto"/>
                        <w:right w:val="none" w:sz="0" w:space="0" w:color="auto"/>
                      </w:divBdr>
                      <w:divsChild>
                        <w:div w:id="420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75152">
      <w:bodyDiv w:val="1"/>
      <w:marLeft w:val="0"/>
      <w:marRight w:val="0"/>
      <w:marTop w:val="0"/>
      <w:marBottom w:val="0"/>
      <w:divBdr>
        <w:top w:val="none" w:sz="0" w:space="0" w:color="auto"/>
        <w:left w:val="none" w:sz="0" w:space="0" w:color="auto"/>
        <w:bottom w:val="none" w:sz="0" w:space="0" w:color="auto"/>
        <w:right w:val="none" w:sz="0" w:space="0" w:color="auto"/>
      </w:divBdr>
      <w:divsChild>
        <w:div w:id="2042238286">
          <w:marLeft w:val="0"/>
          <w:marRight w:val="0"/>
          <w:marTop w:val="0"/>
          <w:marBottom w:val="0"/>
          <w:divBdr>
            <w:top w:val="none" w:sz="0" w:space="0" w:color="auto"/>
            <w:left w:val="none" w:sz="0" w:space="0" w:color="auto"/>
            <w:bottom w:val="none" w:sz="0" w:space="0" w:color="auto"/>
            <w:right w:val="none" w:sz="0" w:space="0" w:color="auto"/>
          </w:divBdr>
          <w:divsChild>
            <w:div w:id="274100489">
              <w:marLeft w:val="0"/>
              <w:marRight w:val="0"/>
              <w:marTop w:val="0"/>
              <w:marBottom w:val="0"/>
              <w:divBdr>
                <w:top w:val="none" w:sz="0" w:space="0" w:color="auto"/>
                <w:left w:val="none" w:sz="0" w:space="0" w:color="auto"/>
                <w:bottom w:val="none" w:sz="0" w:space="0" w:color="auto"/>
                <w:right w:val="none" w:sz="0" w:space="0" w:color="auto"/>
              </w:divBdr>
              <w:divsChild>
                <w:div w:id="2145082028">
                  <w:marLeft w:val="0"/>
                  <w:marRight w:val="0"/>
                  <w:marTop w:val="0"/>
                  <w:marBottom w:val="0"/>
                  <w:divBdr>
                    <w:top w:val="none" w:sz="0" w:space="0" w:color="auto"/>
                    <w:left w:val="none" w:sz="0" w:space="0" w:color="auto"/>
                    <w:bottom w:val="none" w:sz="0" w:space="0" w:color="auto"/>
                    <w:right w:val="none" w:sz="0" w:space="0" w:color="auto"/>
                  </w:divBdr>
                  <w:divsChild>
                    <w:div w:id="2099518499">
                      <w:marLeft w:val="0"/>
                      <w:marRight w:val="0"/>
                      <w:marTop w:val="0"/>
                      <w:marBottom w:val="0"/>
                      <w:divBdr>
                        <w:top w:val="none" w:sz="0" w:space="0" w:color="auto"/>
                        <w:left w:val="none" w:sz="0" w:space="0" w:color="auto"/>
                        <w:bottom w:val="none" w:sz="0" w:space="0" w:color="auto"/>
                        <w:right w:val="none" w:sz="0" w:space="0" w:color="auto"/>
                      </w:divBdr>
                      <w:divsChild>
                        <w:div w:id="20203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3255">
      <w:bodyDiv w:val="1"/>
      <w:marLeft w:val="0"/>
      <w:marRight w:val="0"/>
      <w:marTop w:val="0"/>
      <w:marBottom w:val="0"/>
      <w:divBdr>
        <w:top w:val="none" w:sz="0" w:space="0" w:color="auto"/>
        <w:left w:val="none" w:sz="0" w:space="0" w:color="auto"/>
        <w:bottom w:val="none" w:sz="0" w:space="0" w:color="auto"/>
        <w:right w:val="none" w:sz="0" w:space="0" w:color="auto"/>
      </w:divBdr>
    </w:div>
    <w:div w:id="2123575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iovanni.blandino@eurac.edu" TargetMode="External"/><Relationship Id="rId4" Type="http://schemas.microsoft.com/office/2007/relationships/stylesWithEffects" Target="stylesWithEffects.xml"/><Relationship Id="rId9" Type="http://schemas.openxmlformats.org/officeDocument/2006/relationships/hyperlink" Target="http://www.sspcr.eurac.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BF4EF-7390-49C5-8A3B-AC269BB4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3D06C863.dotm</Template>
  <TotalTime>1</TotalTime>
  <Pages>1</Pages>
  <Words>750</Words>
  <Characters>4278</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Scientific Network</Company>
  <LinksUpToDate>false</LinksUpToDate>
  <CharactersWithSpaces>5018</CharactersWithSpaces>
  <SharedDoc>false</SharedDoc>
  <HLinks>
    <vt:vector size="12" baseType="variant">
      <vt:variant>
        <vt:i4>2883679</vt:i4>
      </vt:variant>
      <vt:variant>
        <vt:i4>0</vt:i4>
      </vt:variant>
      <vt:variant>
        <vt:i4>0</vt:i4>
      </vt:variant>
      <vt:variant>
        <vt:i4>5</vt:i4>
      </vt:variant>
      <vt:variant>
        <vt:lpwstr>mailto:stefanie.gius@eurac.edu</vt:lpwstr>
      </vt:variant>
      <vt:variant>
        <vt:lpwstr/>
      </vt:variant>
      <vt:variant>
        <vt:i4>4063319</vt:i4>
      </vt:variant>
      <vt:variant>
        <vt:i4>2230</vt:i4>
      </vt:variant>
      <vt:variant>
        <vt:i4>1025</vt:i4>
      </vt:variant>
      <vt:variant>
        <vt:i4>1</vt:i4>
      </vt:variant>
      <vt:variant>
        <vt:lpwstr>E-logo_piccolo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CHIZZALI Roberto</cp:lastModifiedBy>
  <cp:revision>4</cp:revision>
  <dcterms:created xsi:type="dcterms:W3CDTF">2017-03-21T10:28:00Z</dcterms:created>
  <dcterms:modified xsi:type="dcterms:W3CDTF">2017-03-22T11:29:00Z</dcterms:modified>
</cp:coreProperties>
</file>